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7DD80" w14:textId="4CA51A5D" w:rsidR="001F02EA" w:rsidRPr="000D00A7" w:rsidRDefault="00C12B93" w:rsidP="000D00A7">
      <w:pPr>
        <w:spacing w:after="120" w:line="240" w:lineRule="auto"/>
        <w:jc w:val="center"/>
        <w:rPr>
          <w:rFonts w:ascii="Anek Latin SemiCondensed SemiCo" w:hAnsi="Anek Latin SemiCondensed SemiCo" w:cs="Open Sans"/>
          <w:b/>
          <w:bCs/>
          <w:color w:val="892678" w:themeColor="accent1"/>
          <w:sz w:val="52"/>
          <w:szCs w:val="52"/>
          <w:lang w:val="en-US"/>
        </w:rPr>
      </w:pPr>
      <w:r w:rsidRPr="00C12B93">
        <w:rPr>
          <w:rFonts w:ascii="Anek Latin SemiCondensed SemiCo" w:hAnsi="Anek Latin SemiCondensed SemiCo" w:cs="Open Sans"/>
          <w:b/>
          <w:bCs/>
          <w:color w:val="892678" w:themeColor="accent1"/>
          <w:sz w:val="52"/>
          <w:szCs w:val="52"/>
          <w:lang w:val="en-US"/>
        </w:rPr>
        <w:t>Confronting External Crises</w:t>
      </w:r>
    </w:p>
    <w:p w14:paraId="759CAE00" w14:textId="5FCA7D78" w:rsidR="00FD1432" w:rsidRPr="00A714F3" w:rsidRDefault="00FD1432" w:rsidP="00B945D0">
      <w:pPr>
        <w:spacing w:after="120" w:line="240" w:lineRule="auto"/>
        <w:rPr>
          <w:rFonts w:ascii="Open Sans" w:eastAsia="Montserrat" w:hAnsi="Open Sans" w:cs="Open Sans"/>
          <w:sz w:val="20"/>
          <w:szCs w:val="20"/>
          <w:lang w:val="en-US"/>
        </w:rPr>
      </w:pPr>
      <w:r w:rsidRPr="00A714F3">
        <w:rPr>
          <w:rFonts w:ascii="Open Sans" w:eastAsia="Montserrat" w:hAnsi="Open Sans" w:cs="Open Sans"/>
          <w:sz w:val="20"/>
          <w:szCs w:val="20"/>
          <w:lang w:val="en-US"/>
        </w:rPr>
        <w:t>Over the past 6 years, the world has changed. Technology continues to advance, the climate crisis grows ever more pressing, housing is increasingly less affordable, substance use and drug poisonings have increased, and we have experienced a global pandemic.</w:t>
      </w:r>
      <w:r w:rsidR="001235ED">
        <w:rPr>
          <w:rFonts w:ascii="Open Sans" w:eastAsia="Montserrat" w:hAnsi="Open Sans" w:cs="Open Sans"/>
          <w:sz w:val="20"/>
          <w:szCs w:val="20"/>
          <w:lang w:val="en-US"/>
        </w:rPr>
        <w:t xml:space="preserve"> </w:t>
      </w:r>
      <w:r w:rsidRPr="00A714F3">
        <w:rPr>
          <w:rFonts w:ascii="Open Sans" w:eastAsia="Montserrat" w:hAnsi="Open Sans" w:cs="Open Sans"/>
          <w:sz w:val="20"/>
          <w:szCs w:val="20"/>
          <w:lang w:val="en-US"/>
        </w:rPr>
        <w:t xml:space="preserve">With these, there has also been </w:t>
      </w:r>
      <w:r w:rsidR="00B945D0">
        <w:rPr>
          <w:rFonts w:ascii="Open Sans" w:eastAsia="Montserrat" w:hAnsi="Open Sans" w:cs="Open Sans"/>
          <w:sz w:val="20"/>
          <w:szCs w:val="20"/>
          <w:lang w:val="en-US"/>
        </w:rPr>
        <w:t xml:space="preserve"> </w:t>
      </w:r>
      <w:r w:rsidRPr="00A714F3">
        <w:rPr>
          <w:rFonts w:ascii="Open Sans" w:eastAsia="Montserrat" w:hAnsi="Open Sans" w:cs="Open Sans"/>
          <w:sz w:val="20"/>
          <w:szCs w:val="20"/>
          <w:lang w:val="en-US"/>
        </w:rPr>
        <w:t xml:space="preserve"> social polarization, inflation, cost of living,</w:t>
      </w:r>
      <w:r w:rsidR="00B945D0">
        <w:rPr>
          <w:rFonts w:ascii="Open Sans" w:eastAsia="Montserrat" w:hAnsi="Open Sans" w:cs="Open Sans"/>
          <w:sz w:val="20"/>
          <w:szCs w:val="20"/>
          <w:lang w:val="en-US"/>
        </w:rPr>
        <w:t xml:space="preserve"> </w:t>
      </w:r>
      <w:r w:rsidRPr="00A714F3">
        <w:rPr>
          <w:rFonts w:ascii="Open Sans" w:eastAsia="Montserrat" w:hAnsi="Open Sans" w:cs="Open Sans"/>
          <w:sz w:val="20"/>
          <w:szCs w:val="20"/>
          <w:lang w:val="en-US"/>
        </w:rPr>
        <w:t xml:space="preserve">and economic hardship. </w:t>
      </w:r>
      <w:r w:rsidRPr="00A714F3">
        <w:rPr>
          <w:rFonts w:ascii="Open Sans" w:eastAsia="Montserrat" w:hAnsi="Open Sans" w:cs="Open Sans"/>
          <w:sz w:val="20"/>
          <w:szCs w:val="20"/>
        </w:rPr>
        <w:t xml:space="preserve">The post-pandemic reality for </w:t>
      </w:r>
      <w:r>
        <w:rPr>
          <w:rFonts w:ascii="Open Sans" w:eastAsia="Montserrat" w:hAnsi="Open Sans" w:cs="Open Sans"/>
          <w:sz w:val="20"/>
          <w:szCs w:val="20"/>
        </w:rPr>
        <w:t>shelters for women, children, and gender-diverse people fleeing violence</w:t>
      </w:r>
      <w:r w:rsidRPr="00A714F3">
        <w:rPr>
          <w:rFonts w:ascii="Open Sans" w:eastAsia="Montserrat" w:hAnsi="Open Sans" w:cs="Open Sans"/>
          <w:sz w:val="20"/>
          <w:szCs w:val="20"/>
        </w:rPr>
        <w:t xml:space="preserve"> is defined by increased service pressures, greater complexity in client needs, and sustained system strain. </w:t>
      </w:r>
    </w:p>
    <w:p w14:paraId="16CC3E13" w14:textId="77777777" w:rsidR="00FD1432" w:rsidRPr="00B945D0" w:rsidRDefault="00FD1432" w:rsidP="00B945D0">
      <w:pPr>
        <w:spacing w:after="120" w:line="240" w:lineRule="auto"/>
        <w:rPr>
          <w:rFonts w:ascii="Open Sans" w:hAnsi="Open Sans" w:cs="Open Sans"/>
          <w:b/>
          <w:bCs/>
          <w:color w:val="892678" w:themeColor="accent1"/>
          <w:sz w:val="20"/>
          <w:szCs w:val="20"/>
          <w:lang w:val="en-US"/>
        </w:rPr>
      </w:pPr>
      <w:r w:rsidRPr="00B945D0">
        <w:rPr>
          <w:rFonts w:ascii="Open Sans" w:hAnsi="Open Sans" w:cs="Open Sans"/>
          <w:b/>
          <w:bCs/>
          <w:color w:val="892678" w:themeColor="accent1"/>
          <w:sz w:val="20"/>
          <w:szCs w:val="20"/>
          <w:lang w:val="en-US"/>
        </w:rPr>
        <w:t>We call on the government to confront external crises – the opioid crisis, technology-facilitated gender-based violence, pandemic recovery and preparedness, and climate risk – using a gender-based violence (GBV) lens. Resources and funding for the GBV sector should be included in any policies or actions developed to address these crises.</w:t>
      </w:r>
    </w:p>
    <w:p w14:paraId="0A4F5149" w14:textId="49000B6E" w:rsidR="00D1247A" w:rsidRPr="00A714F3" w:rsidRDefault="00D1247A" w:rsidP="00D1247A">
      <w:pPr>
        <w:spacing w:after="120" w:line="240" w:lineRule="auto"/>
        <w:rPr>
          <w:rFonts w:ascii="Open Sans" w:eastAsia="Montserrat" w:hAnsi="Open Sans" w:cs="Open Sans"/>
          <w:sz w:val="20"/>
          <w:szCs w:val="20"/>
        </w:rPr>
      </w:pPr>
      <w:r w:rsidRPr="00A714F3">
        <w:rPr>
          <w:rFonts w:ascii="Open Sans" w:eastAsia="Montserrat" w:hAnsi="Open Sans" w:cs="Open Sans"/>
          <w:sz w:val="20"/>
          <w:szCs w:val="20"/>
        </w:rPr>
        <w:t>A recent Women’s Shelters Canada report (March 2026) found that wome</w:t>
      </w:r>
      <w:r>
        <w:rPr>
          <w:rFonts w:ascii="Open Sans" w:eastAsia="Montserrat" w:hAnsi="Open Sans" w:cs="Open Sans"/>
          <w:sz w:val="20"/>
          <w:szCs w:val="20"/>
        </w:rPr>
        <w:t>n’s</w:t>
      </w:r>
      <w:r w:rsidRPr="00A714F3">
        <w:rPr>
          <w:rFonts w:ascii="Open Sans" w:eastAsia="Montserrat" w:hAnsi="Open Sans" w:cs="Open Sans"/>
          <w:sz w:val="20"/>
          <w:szCs w:val="20"/>
        </w:rPr>
        <w:t xml:space="preserve"> shelters are contending with chronic funding shortfalls and crises that extend beyond previous violence</w:t>
      </w:r>
      <w:r w:rsidRPr="00A714F3">
        <w:rPr>
          <w:rFonts w:ascii="Open Sans" w:eastAsia="Montserrat" w:hAnsi="Open Sans" w:cs="Open Sans"/>
          <w:sz w:val="20"/>
          <w:szCs w:val="20"/>
        </w:rPr>
        <w:noBreakHyphen/>
        <w:t>response frameworks, including the ongoing impacts of the COVID</w:t>
      </w:r>
      <w:r w:rsidRPr="00A714F3">
        <w:rPr>
          <w:rFonts w:ascii="Open Sans" w:eastAsia="Montserrat" w:hAnsi="Open Sans" w:cs="Open Sans"/>
          <w:sz w:val="20"/>
          <w:szCs w:val="20"/>
        </w:rPr>
        <w:noBreakHyphen/>
        <w:t>19 pandemic, the opioid and toxic drug crisis, technology</w:t>
      </w:r>
      <w:r w:rsidRPr="00A714F3">
        <w:rPr>
          <w:rFonts w:ascii="Open Sans" w:eastAsia="Montserrat" w:hAnsi="Open Sans" w:cs="Open Sans"/>
          <w:sz w:val="20"/>
          <w:szCs w:val="20"/>
        </w:rPr>
        <w:noBreakHyphen/>
        <w:t>facilitated gender</w:t>
      </w:r>
      <w:r w:rsidRPr="00A714F3">
        <w:rPr>
          <w:rFonts w:ascii="Open Sans" w:eastAsia="Montserrat" w:hAnsi="Open Sans" w:cs="Open Sans"/>
          <w:sz w:val="20"/>
          <w:szCs w:val="20"/>
        </w:rPr>
        <w:noBreakHyphen/>
        <w:t>based violence (TFGBV), and climate</w:t>
      </w:r>
      <w:r w:rsidRPr="00A714F3">
        <w:rPr>
          <w:rFonts w:ascii="Open Sans" w:eastAsia="Montserrat" w:hAnsi="Open Sans" w:cs="Open Sans"/>
          <w:sz w:val="20"/>
          <w:szCs w:val="20"/>
        </w:rPr>
        <w:noBreakHyphen/>
        <w:t xml:space="preserve">related emergencies. These pressures are reshaping what safety means and what shelters must be equipped and funded to do. Policy and funding responses should: </w:t>
      </w:r>
    </w:p>
    <w:p w14:paraId="0E2274E0" w14:textId="6CDFF8E3" w:rsidR="00D1247A" w:rsidRDefault="00D1247A" w:rsidP="00106C67">
      <w:pPr>
        <w:pStyle w:val="ListParagraph"/>
        <w:numPr>
          <w:ilvl w:val="0"/>
          <w:numId w:val="8"/>
        </w:numPr>
        <w:spacing w:after="120" w:line="240" w:lineRule="auto"/>
        <w:ind w:left="714" w:hanging="357"/>
        <w:rPr>
          <w:rFonts w:ascii="Open Sans" w:eastAsia="Montserrat" w:hAnsi="Open Sans" w:cs="Open Sans"/>
          <w:sz w:val="20"/>
          <w:szCs w:val="20"/>
        </w:rPr>
      </w:pPr>
      <w:r w:rsidRPr="00A46C04">
        <w:rPr>
          <w:rFonts w:ascii="Open Sans" w:hAnsi="Open Sans" w:cs="Open Sans"/>
          <w:b/>
          <w:bCs/>
          <w:color w:val="892678" w:themeColor="accent1"/>
          <w:sz w:val="20"/>
          <w:szCs w:val="20"/>
          <w:lang w:val="en-US"/>
        </w:rPr>
        <w:t>Integrate shelters into community</w:t>
      </w:r>
      <w:r w:rsidRPr="00A46C04">
        <w:rPr>
          <w:rFonts w:ascii="Open Sans" w:hAnsi="Open Sans" w:cs="Open Sans"/>
          <w:b/>
          <w:bCs/>
          <w:color w:val="892678" w:themeColor="accent1"/>
          <w:sz w:val="20"/>
          <w:szCs w:val="20"/>
          <w:lang w:val="en-US"/>
        </w:rPr>
        <w:noBreakHyphen/>
        <w:t>and system</w:t>
      </w:r>
      <w:r w:rsidRPr="00A46C04">
        <w:rPr>
          <w:rFonts w:ascii="Open Sans" w:hAnsi="Open Sans" w:cs="Open Sans"/>
          <w:b/>
          <w:bCs/>
          <w:color w:val="892678" w:themeColor="accent1"/>
          <w:sz w:val="20"/>
          <w:szCs w:val="20"/>
          <w:lang w:val="en-US"/>
        </w:rPr>
        <w:noBreakHyphen/>
        <w:t>level responses to the opioid and toxic drug crisis</w:t>
      </w:r>
      <w:r w:rsidRPr="00D1247A">
        <w:rPr>
          <w:rFonts w:ascii="Open Sans" w:eastAsia="Montserrat" w:hAnsi="Open Sans" w:cs="Open Sans"/>
          <w:sz w:val="20"/>
          <w:szCs w:val="20"/>
        </w:rPr>
        <w:t xml:space="preserve"> by funding harm reduction approaches that fit shelter contexts, including appropriate infrastructure, staffing, and partnerships with health and substance use services. </w:t>
      </w:r>
    </w:p>
    <w:p w14:paraId="1D954AB5" w14:textId="77777777" w:rsidR="00106C67" w:rsidRPr="00D1247A" w:rsidRDefault="00106C67" w:rsidP="00106C67">
      <w:pPr>
        <w:pStyle w:val="ListParagraph"/>
        <w:spacing w:after="120" w:line="240" w:lineRule="auto"/>
        <w:ind w:left="714"/>
        <w:rPr>
          <w:rFonts w:ascii="Open Sans" w:eastAsia="Montserrat" w:hAnsi="Open Sans" w:cs="Open Sans"/>
          <w:sz w:val="20"/>
          <w:szCs w:val="20"/>
        </w:rPr>
      </w:pPr>
    </w:p>
    <w:p w14:paraId="0B02FB3D" w14:textId="670A37B8" w:rsidR="00106C67" w:rsidRPr="00106C67" w:rsidRDefault="00D1247A" w:rsidP="00106C67">
      <w:pPr>
        <w:pStyle w:val="ListParagraph"/>
        <w:numPr>
          <w:ilvl w:val="0"/>
          <w:numId w:val="8"/>
        </w:numPr>
        <w:spacing w:after="120" w:line="240" w:lineRule="auto"/>
        <w:ind w:left="714" w:hanging="357"/>
        <w:rPr>
          <w:rFonts w:ascii="Open Sans" w:eastAsia="Montserrat" w:hAnsi="Open Sans" w:cs="Open Sans"/>
          <w:sz w:val="20"/>
          <w:szCs w:val="20"/>
        </w:rPr>
      </w:pPr>
      <w:r w:rsidRPr="00106C67">
        <w:rPr>
          <w:rFonts w:ascii="Open Sans" w:hAnsi="Open Sans" w:cs="Open Sans"/>
          <w:b/>
          <w:bCs/>
          <w:color w:val="892678" w:themeColor="accent1"/>
          <w:sz w:val="20"/>
          <w:szCs w:val="20"/>
          <w:lang w:val="en-US"/>
        </w:rPr>
        <w:t>Build TFGBV capacity by funding technology safety training for staff and survivors</w:t>
      </w:r>
      <w:r w:rsidRPr="00D1247A">
        <w:rPr>
          <w:rFonts w:ascii="Open Sans" w:eastAsia="Montserrat" w:hAnsi="Open Sans" w:cs="Open Sans"/>
          <w:b/>
          <w:bCs/>
          <w:sz w:val="20"/>
          <w:szCs w:val="20"/>
        </w:rPr>
        <w:t xml:space="preserve"> </w:t>
      </w:r>
      <w:r w:rsidRPr="00D1247A">
        <w:rPr>
          <w:rFonts w:ascii="Open Sans" w:eastAsia="Montserrat" w:hAnsi="Open Sans" w:cs="Open Sans"/>
          <w:sz w:val="20"/>
          <w:szCs w:val="20"/>
        </w:rPr>
        <w:t>and upgrading digital and cybersecurity infrastructure so that shelters can prevent, detect, and respond to technology</w:t>
      </w:r>
      <w:r w:rsidRPr="00D1247A">
        <w:rPr>
          <w:rFonts w:ascii="Open Sans" w:eastAsia="Montserrat" w:hAnsi="Open Sans" w:cs="Open Sans"/>
          <w:sz w:val="20"/>
          <w:szCs w:val="20"/>
        </w:rPr>
        <w:noBreakHyphen/>
        <w:t xml:space="preserve">enabled abuse. </w:t>
      </w:r>
      <w:r w:rsidR="00106C67">
        <w:rPr>
          <w:rFonts w:ascii="Open Sans" w:eastAsia="Montserrat" w:hAnsi="Open Sans" w:cs="Open Sans"/>
          <w:sz w:val="20"/>
          <w:szCs w:val="20"/>
        </w:rPr>
        <w:br/>
      </w:r>
    </w:p>
    <w:p w14:paraId="0B029186" w14:textId="0E088237" w:rsidR="00D1247A" w:rsidRPr="00D1247A" w:rsidRDefault="00D1247A" w:rsidP="00106C67">
      <w:pPr>
        <w:pStyle w:val="ListParagraph"/>
        <w:numPr>
          <w:ilvl w:val="0"/>
          <w:numId w:val="8"/>
        </w:numPr>
        <w:spacing w:after="120" w:line="240" w:lineRule="auto"/>
        <w:ind w:left="714" w:hanging="357"/>
        <w:rPr>
          <w:rFonts w:ascii="Open Sans" w:eastAsia="Montserrat" w:hAnsi="Open Sans" w:cs="Open Sans"/>
          <w:sz w:val="20"/>
          <w:szCs w:val="20"/>
        </w:rPr>
      </w:pPr>
      <w:r w:rsidRPr="00106C67">
        <w:rPr>
          <w:rFonts w:ascii="Open Sans" w:hAnsi="Open Sans" w:cs="Open Sans"/>
          <w:b/>
          <w:bCs/>
          <w:color w:val="892678" w:themeColor="accent1"/>
          <w:sz w:val="20"/>
          <w:szCs w:val="20"/>
          <w:lang w:val="en-US"/>
        </w:rPr>
        <w:t>Recognize and address the ongoing impacts of the COVID</w:t>
      </w:r>
      <w:r w:rsidRPr="00106C67">
        <w:rPr>
          <w:rFonts w:ascii="Open Sans" w:hAnsi="Open Sans" w:cs="Open Sans"/>
          <w:b/>
          <w:bCs/>
          <w:color w:val="892678" w:themeColor="accent1"/>
          <w:sz w:val="20"/>
          <w:szCs w:val="20"/>
          <w:lang w:val="en-US"/>
        </w:rPr>
        <w:noBreakHyphen/>
        <w:t>19 pandemic on survivors and workers</w:t>
      </w:r>
      <w:r w:rsidRPr="00D1247A">
        <w:rPr>
          <w:rFonts w:ascii="Open Sans" w:eastAsia="Montserrat" w:hAnsi="Open Sans" w:cs="Open Sans"/>
          <w:sz w:val="20"/>
          <w:szCs w:val="20"/>
        </w:rPr>
        <w:t>, including higher rates and severity of violence and poor mental health, by funding mental health supports, flexible service models, and adequate infection</w:t>
      </w:r>
      <w:r w:rsidRPr="00D1247A">
        <w:rPr>
          <w:rFonts w:ascii="Open Sans" w:eastAsia="Montserrat" w:hAnsi="Open Sans" w:cs="Open Sans"/>
          <w:sz w:val="20"/>
          <w:szCs w:val="20"/>
        </w:rPr>
        <w:noBreakHyphen/>
        <w:t xml:space="preserve">prevention and ventilation measures where needed. In addition, provide supports to ensure that shelters are prepared for potential future pandemics. </w:t>
      </w:r>
      <w:r w:rsidR="00106C67">
        <w:rPr>
          <w:rFonts w:ascii="Open Sans" w:eastAsia="Montserrat" w:hAnsi="Open Sans" w:cs="Open Sans"/>
          <w:sz w:val="20"/>
          <w:szCs w:val="20"/>
        </w:rPr>
        <w:br/>
      </w:r>
    </w:p>
    <w:p w14:paraId="417BE1AE" w14:textId="74AC5442" w:rsidR="00D1247A" w:rsidRPr="00A46C04" w:rsidRDefault="00D1247A" w:rsidP="00106C67">
      <w:pPr>
        <w:pStyle w:val="ListParagraph"/>
        <w:numPr>
          <w:ilvl w:val="0"/>
          <w:numId w:val="8"/>
        </w:numPr>
        <w:spacing w:after="120" w:line="240" w:lineRule="auto"/>
        <w:ind w:left="714" w:hanging="357"/>
        <w:rPr>
          <w:rFonts w:ascii="Open Sans" w:eastAsia="Montserrat" w:hAnsi="Open Sans" w:cs="Open Sans"/>
          <w:sz w:val="20"/>
          <w:szCs w:val="20"/>
        </w:rPr>
      </w:pPr>
      <w:r w:rsidRPr="00106C67">
        <w:rPr>
          <w:rFonts w:ascii="Open Sans" w:hAnsi="Open Sans" w:cs="Open Sans"/>
          <w:b/>
          <w:bCs/>
          <w:color w:val="892678" w:themeColor="accent1"/>
          <w:sz w:val="20"/>
          <w:szCs w:val="20"/>
          <w:lang w:val="en-US"/>
        </w:rPr>
        <w:t>Integrate shelters into climate adaptation and emergency management planning</w:t>
      </w:r>
      <w:r w:rsidRPr="00D1247A">
        <w:rPr>
          <w:rFonts w:ascii="Open Sans" w:eastAsia="Montserrat" w:hAnsi="Open Sans" w:cs="Open Sans"/>
          <w:sz w:val="20"/>
          <w:szCs w:val="20"/>
        </w:rPr>
        <w:t xml:space="preserve"> at municipal, provincial/territorial, and federal levels, recognizing their dual role as potential evacuee sites and as organizations that may themselves need to evacuate, and fund the development, testing, and implementation of emergency plans.</w:t>
      </w:r>
    </w:p>
    <w:p w14:paraId="0E667C4A" w14:textId="32BCC0E4" w:rsidR="00D1247A" w:rsidRPr="00106C67" w:rsidRDefault="00106C67" w:rsidP="00106C67">
      <w:pPr>
        <w:widowControl w:val="0"/>
        <w:spacing w:line="240" w:lineRule="auto"/>
        <w:ind w:right="839"/>
        <w:rPr>
          <w:rFonts w:ascii="Open Sans" w:eastAsia="Montserrat" w:hAnsi="Open Sans" w:cs="Open Sans"/>
          <w:sz w:val="20"/>
          <w:szCs w:val="20"/>
        </w:rPr>
      </w:pPr>
      <w:r w:rsidRPr="0094079E">
        <w:rPr>
          <w:noProof/>
          <w:lang w:val="en-US"/>
        </w:rPr>
        <w:lastRenderedPageBreak/>
        <mc:AlternateContent>
          <mc:Choice Requires="wps">
            <w:drawing>
              <wp:anchor distT="91440" distB="91440" distL="114300" distR="114300" simplePos="0" relativeHeight="251659264" behindDoc="0" locked="0" layoutInCell="1" allowOverlap="1" wp14:anchorId="0916EC02" wp14:editId="2276D752">
                <wp:simplePos x="0" y="0"/>
                <wp:positionH relativeFrom="margin">
                  <wp:posOffset>-102235</wp:posOffset>
                </wp:positionH>
                <wp:positionV relativeFrom="paragraph">
                  <wp:posOffset>0</wp:posOffset>
                </wp:positionV>
                <wp:extent cx="511810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6A131898" w14:textId="774B3BA2" w:rsidR="0094079E" w:rsidRPr="00106C67" w:rsidRDefault="00C76A86" w:rsidP="00C74E27">
                            <w:pPr>
                              <w:pBdr>
                                <w:top w:val="single" w:sz="24" w:space="0" w:color="892678" w:themeColor="accent1"/>
                                <w:bottom w:val="single" w:sz="24" w:space="8" w:color="892678" w:themeColor="accent1"/>
                              </w:pBdr>
                              <w:spacing w:after="0"/>
                              <w:rPr>
                                <w:rFonts w:ascii="Open Sans" w:hAnsi="Open Sans" w:cs="Open Sans"/>
                                <w:i/>
                                <w:iCs/>
                                <w:color w:val="892678" w:themeColor="accent1"/>
                                <w:sz w:val="20"/>
                                <w:szCs w:val="20"/>
                              </w:rPr>
                            </w:pPr>
                            <w:r w:rsidRPr="00106C67">
                              <w:rPr>
                                <w:rFonts w:ascii="Open Sans" w:hAnsi="Open Sans" w:cs="Open Sans"/>
                                <w:i/>
                                <w:iCs/>
                                <w:color w:val="892678" w:themeColor="accent1"/>
                                <w:sz w:val="20"/>
                                <w:szCs w:val="20"/>
                              </w:rPr>
                              <w:t xml:space="preserve"> </w:t>
                            </w:r>
                            <w:r w:rsidR="00106C67" w:rsidRPr="00106C67">
                              <w:rPr>
                                <w:rFonts w:ascii="Open Sans" w:hAnsi="Open Sans" w:cs="Open Sans"/>
                                <w:i/>
                                <w:iCs/>
                                <w:color w:val="892678" w:themeColor="accent1"/>
                                <w:sz w:val="20"/>
                                <w:szCs w:val="20"/>
                                <w:highlight w:val="yellow"/>
                              </w:rPr>
                              <w:t>&lt;include local anecdote or stat related to climate crisis, TFGBV, or opioid crisis / harm reduction&gt;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EC02" id="_x0000_t202" coordsize="21600,21600" o:spt="202" path="m,l,21600r21600,l21600,xe">
                <v:stroke joinstyle="miter"/>
                <v:path gradientshapeok="t" o:connecttype="rect"/>
              </v:shapetype>
              <v:shape id="Text Box 2" o:spid="_x0000_s1026" type="#_x0000_t202" style="position:absolute;margin-left:-8.05pt;margin-top:0;width:403pt;height:110.55pt;z-index:2516592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" filled="f" stroked="f">
                <v:textbox style="mso-fit-shape-to-text:t">
                  <w:txbxContent>
                    <w:p w14:paraId="6A131898" w14:textId="774B3BA2" w:rsidR="0094079E" w:rsidRPr="00106C67" w:rsidRDefault="00C76A86" w:rsidP="00C74E27">
                      <w:pPr>
                        <w:pBdr>
                          <w:top w:val="single" w:sz="24" w:space="0" w:color="892678" w:themeColor="accent1"/>
                          <w:bottom w:val="single" w:sz="24" w:space="8" w:color="892678" w:themeColor="accent1"/>
                        </w:pBdr>
                        <w:spacing w:after="0"/>
                        <w:rPr>
                          <w:rFonts w:ascii="Open Sans" w:hAnsi="Open Sans" w:cs="Open Sans"/>
                          <w:i/>
                          <w:iCs/>
                          <w:color w:val="892678" w:themeColor="accent1"/>
                          <w:sz w:val="20"/>
                          <w:szCs w:val="20"/>
                        </w:rPr>
                      </w:pPr>
                      <w:r w:rsidRPr="00106C67">
                        <w:rPr>
                          <w:rFonts w:ascii="Open Sans" w:hAnsi="Open Sans" w:cs="Open Sans"/>
                          <w:i/>
                          <w:iCs/>
                          <w:color w:val="892678" w:themeColor="accent1"/>
                          <w:sz w:val="20"/>
                          <w:szCs w:val="20"/>
                        </w:rPr>
                        <w:t xml:space="preserve"> </w:t>
                      </w:r>
                      <w:r w:rsidR="00106C67" w:rsidRPr="00106C67">
                        <w:rPr>
                          <w:rFonts w:ascii="Open Sans" w:hAnsi="Open Sans" w:cs="Open Sans"/>
                          <w:i/>
                          <w:iCs/>
                          <w:color w:val="892678" w:themeColor="accent1"/>
                          <w:sz w:val="20"/>
                          <w:szCs w:val="20"/>
                          <w:highlight w:val="yellow"/>
                        </w:rPr>
                        <w:t>&lt;include local anecdote or stat related to climate crisis, TFGBV, or opioid crisis / harm reduction&gt;</w:t>
                      </w:r>
                    </w:p>
                  </w:txbxContent>
                </v:textbox>
                <w10:wrap type="topAndBottom" anchorx="margin"/>
              </v:shape>
            </w:pict>
          </mc:Fallback>
        </mc:AlternateContent>
      </w:r>
      <w:r w:rsidR="00D1247A">
        <w:rPr>
          <w:rFonts w:ascii="Open Sans" w:eastAsia="Montserrat" w:hAnsi="Open Sans" w:cs="Open Sans"/>
          <w:sz w:val="20"/>
          <w:szCs w:val="20"/>
        </w:rPr>
        <w:t>Women’s s</w:t>
      </w:r>
      <w:r w:rsidR="00D1247A" w:rsidRPr="00A714F3">
        <w:rPr>
          <w:rFonts w:ascii="Open Sans" w:eastAsia="Montserrat" w:hAnsi="Open Sans" w:cs="Open Sans"/>
          <w:sz w:val="20"/>
          <w:szCs w:val="20"/>
        </w:rPr>
        <w:t>helters play a key role in the continuum of services desperately needed by women and children fleeing violence to rebuild their lives. Shelters contribute much more than a safe place to stay. They provide</w:t>
      </w:r>
      <w:r w:rsidR="00D1247A" w:rsidRPr="00A714F3">
        <w:rPr>
          <w:rFonts w:ascii="Open Sans" w:eastAsia="Montserrat" w:hAnsi="Open Sans" w:cs="Open Sans"/>
          <w:b/>
          <w:bCs/>
          <w:sz w:val="20"/>
          <w:szCs w:val="20"/>
        </w:rPr>
        <w:t xml:space="preserve"> life-saving services and resources</w:t>
      </w:r>
      <w:r w:rsidR="00D1247A" w:rsidRPr="00A714F3">
        <w:rPr>
          <w:rFonts w:ascii="Open Sans" w:eastAsia="Montserrat" w:hAnsi="Open Sans" w:cs="Open Sans"/>
          <w:sz w:val="20"/>
          <w:szCs w:val="20"/>
        </w:rPr>
        <w:t xml:space="preserve"> that enable women and their children who have experienced abuse to recover from that violence, rebuild self-esteem, and take steps to regain a self-determined and independent life. They need to be properly resourced and prepared to continue to do this life-saving work.</w:t>
      </w:r>
    </w:p>
    <w:p w14:paraId="79565B37" w14:textId="02660FC7" w:rsidR="00D1247A" w:rsidRPr="00A714F3" w:rsidRDefault="00D1247A" w:rsidP="00D1247A">
      <w:pPr>
        <w:widowControl w:val="0"/>
        <w:spacing w:line="240" w:lineRule="auto"/>
        <w:ind w:right="839"/>
        <w:rPr>
          <w:rFonts w:ascii="Open Sans" w:eastAsia="Montserrat" w:hAnsi="Open Sans" w:cs="Open Sans"/>
          <w:sz w:val="20"/>
          <w:szCs w:val="20"/>
        </w:rPr>
      </w:pPr>
      <w:r w:rsidRPr="00A714F3">
        <w:rPr>
          <w:rFonts w:ascii="Open Sans" w:eastAsia="Montserrat" w:hAnsi="Open Sans" w:cs="Open Sans"/>
          <w:sz w:val="20"/>
          <w:szCs w:val="20"/>
          <w:highlight w:val="yellow"/>
        </w:rPr>
        <w:t>&lt;adapt to include why you are approaching this specific individual</w:t>
      </w:r>
      <w:r w:rsidR="00A46C04">
        <w:rPr>
          <w:rFonts w:ascii="Open Sans" w:eastAsia="Montserrat" w:hAnsi="Open Sans" w:cs="Open Sans"/>
          <w:sz w:val="20"/>
          <w:szCs w:val="20"/>
          <w:highlight w:val="yellow"/>
        </w:rPr>
        <w:t xml:space="preserve"> </w:t>
      </w:r>
      <w:r w:rsidRPr="00A714F3">
        <w:rPr>
          <w:rFonts w:ascii="Open Sans" w:eastAsia="Montserrat" w:hAnsi="Open Sans" w:cs="Open Sans"/>
          <w:sz w:val="20"/>
          <w:szCs w:val="20"/>
          <w:highlight w:val="yellow"/>
        </w:rPr>
        <w:t>/</w:t>
      </w:r>
      <w:r w:rsidR="00A46C04">
        <w:rPr>
          <w:rFonts w:ascii="Open Sans" w:eastAsia="Montserrat" w:hAnsi="Open Sans" w:cs="Open Sans"/>
          <w:sz w:val="20"/>
          <w:szCs w:val="20"/>
          <w:highlight w:val="yellow"/>
        </w:rPr>
        <w:t xml:space="preserve"> </w:t>
      </w:r>
      <w:r w:rsidRPr="00A714F3">
        <w:rPr>
          <w:rFonts w:ascii="Open Sans" w:eastAsia="Montserrat" w:hAnsi="Open Sans" w:cs="Open Sans"/>
          <w:sz w:val="20"/>
          <w:szCs w:val="20"/>
          <w:highlight w:val="yellow"/>
        </w:rPr>
        <w:t>department&gt;</w:t>
      </w:r>
    </w:p>
    <w:p w14:paraId="54C815B0" w14:textId="618F5D13" w:rsidR="00106C67" w:rsidRDefault="00D1247A" w:rsidP="00106C67">
      <w:pPr>
        <w:spacing w:after="120" w:line="240" w:lineRule="auto"/>
        <w:rPr>
          <w:rFonts w:ascii="Open Sans" w:eastAsia="Montserrat" w:hAnsi="Open Sans" w:cs="Open Sans"/>
          <w:sz w:val="20"/>
          <w:szCs w:val="20"/>
        </w:rPr>
      </w:pPr>
      <w:r w:rsidRPr="00975A5B">
        <w:rPr>
          <w:rFonts w:ascii="Open Sans" w:eastAsia="Montserrat" w:hAnsi="Open Sans" w:cs="Open Sans"/>
          <w:sz w:val="20"/>
          <w:szCs w:val="20"/>
        </w:rPr>
        <w:t xml:space="preserve">As the Minister of Women and Gender Equality (WAGE), you and your department are in a unique position to </w:t>
      </w:r>
      <w:r>
        <w:rPr>
          <w:rFonts w:ascii="Open Sans" w:eastAsia="Montserrat" w:hAnsi="Open Sans" w:cs="Open Sans"/>
          <w:sz w:val="20"/>
          <w:szCs w:val="20"/>
        </w:rPr>
        <w:t xml:space="preserve">ensure a gender-based violence lens is used when addressing </w:t>
      </w:r>
      <w:r w:rsidRPr="003803A0">
        <w:rPr>
          <w:rFonts w:ascii="Open Sans" w:eastAsia="Montserrat" w:hAnsi="Open Sans" w:cs="Open Sans"/>
          <w:sz w:val="20"/>
          <w:szCs w:val="20"/>
        </w:rPr>
        <w:t xml:space="preserve">the opioid crisis, </w:t>
      </w:r>
      <w:r>
        <w:rPr>
          <w:rFonts w:ascii="Open Sans" w:eastAsia="Montserrat" w:hAnsi="Open Sans" w:cs="Open Sans"/>
          <w:sz w:val="20"/>
          <w:szCs w:val="20"/>
        </w:rPr>
        <w:t>TFGBV</w:t>
      </w:r>
      <w:r w:rsidRPr="003803A0">
        <w:rPr>
          <w:rFonts w:ascii="Open Sans" w:eastAsia="Montserrat" w:hAnsi="Open Sans" w:cs="Open Sans"/>
          <w:sz w:val="20"/>
          <w:szCs w:val="20"/>
        </w:rPr>
        <w:t>, pandemic recovery and preparedness, and climate risk</w:t>
      </w:r>
      <w:r w:rsidRPr="00975A5B">
        <w:rPr>
          <w:rFonts w:ascii="Open Sans" w:eastAsia="Montserrat" w:hAnsi="Open Sans" w:cs="Open Sans"/>
          <w:sz w:val="20"/>
          <w:szCs w:val="20"/>
        </w:rPr>
        <w:t xml:space="preserve">. </w:t>
      </w:r>
    </w:p>
    <w:p w14:paraId="1EDA4526" w14:textId="194A5C6A" w:rsidR="00CA2333" w:rsidRPr="00CA2333" w:rsidRDefault="00856AAE" w:rsidP="00106C67">
      <w:pPr>
        <w:spacing w:after="120" w:line="240" w:lineRule="auto"/>
        <w:rPr>
          <w:rFonts w:ascii="Open Sans" w:eastAsia="Montserrat" w:hAnsi="Open Sans" w:cs="Open Sans"/>
          <w:sz w:val="20"/>
          <w:szCs w:val="20"/>
        </w:rPr>
      </w:pPr>
      <w:r w:rsidRPr="00DF7A9F">
        <w:rPr>
          <w:rFonts w:ascii="Open Sans" w:eastAsia="Montserrat" w:hAnsi="Open Sans" w:cs="Open Sans"/>
          <w:sz w:val="20"/>
          <w:szCs w:val="20"/>
          <w:highlight w:val="yellow"/>
        </w:rPr>
        <w:t>&lt;adapt below for your organization&gt;</w:t>
      </w:r>
    </w:p>
    <w:p w14:paraId="3DD64672" w14:textId="77777777" w:rsidR="00724390" w:rsidRPr="00724390" w:rsidRDefault="00724390" w:rsidP="00747F74">
      <w:pPr>
        <w:spacing w:after="120" w:line="240" w:lineRule="auto"/>
        <w:rPr>
          <w:rFonts w:ascii="Anek Latin SemiCondensed SemiCo" w:hAnsi="Anek Latin SemiCondensed SemiCo" w:cs="Open Sans"/>
          <w:b/>
          <w:bCs/>
          <w:color w:val="892678" w:themeColor="accent1"/>
          <w:sz w:val="36"/>
          <w:szCs w:val="36"/>
          <w:lang w:val="en-US"/>
        </w:rPr>
      </w:pPr>
      <w:r w:rsidRPr="00724390">
        <w:rPr>
          <w:rFonts w:ascii="Anek Latin SemiCondensed SemiCo" w:hAnsi="Anek Latin SemiCondensed SemiCo" w:cs="Open Sans"/>
          <w:b/>
          <w:bCs/>
          <w:color w:val="892678" w:themeColor="accent1"/>
          <w:sz w:val="36"/>
          <w:szCs w:val="36"/>
          <w:lang w:val="en-US"/>
        </w:rPr>
        <w:t>About Women’s Shelters Canada</w:t>
      </w:r>
    </w:p>
    <w:p w14:paraId="29395DA5" w14:textId="7366B1C7" w:rsidR="00C75A9A" w:rsidRPr="00CA2333" w:rsidRDefault="00CA2333" w:rsidP="00747F74">
      <w:pPr>
        <w:spacing w:after="120" w:line="240" w:lineRule="auto"/>
        <w:rPr>
          <w:rFonts w:ascii="Open Sans" w:eastAsia="Montserrat" w:hAnsi="Open Sans" w:cs="Open Sans"/>
          <w:sz w:val="20"/>
          <w:szCs w:val="20"/>
        </w:rPr>
      </w:pPr>
      <w:r w:rsidRPr="00DF7A9F">
        <w:rPr>
          <w:rFonts w:ascii="Open Sans" w:eastAsia="Montserrat" w:hAnsi="Open Sans" w:cs="Open Sans"/>
          <w:sz w:val="20"/>
          <w:szCs w:val="20"/>
        </w:rPr>
        <w:t xml:space="preserve">Women’s Shelters Canada (WSC) is a national backbone organization uniting and amplifying the voices of shelter associations, shelters, transition houses, and second-stage housing providers across the country. We bring together 16 provincial and territorial shelter organizations and support over 600 shelters across the country for women and children fleeing violence. We work from a deeply feminist, intersectional, and justice-driven lens, connecting organizations, co-creating knowledge, and advocating for systemic change to end gender-based violence. WSC exists within a movement. Our work is powered by relationships: with our members, with survivors, and with partners across sectors who share a vision of safety, dignity, and equity for all women, trans, Two-Spirit, and non-binary people and their children. </w:t>
      </w:r>
    </w:p>
    <w:p w14:paraId="73248C02" w14:textId="2F709340" w:rsidR="000A2492" w:rsidRDefault="000A2492" w:rsidP="00747F74">
      <w:pPr>
        <w:spacing w:after="120" w:line="240" w:lineRule="auto"/>
        <w:rPr>
          <w:rFonts w:ascii="Anek Latin SemiCondensed SemiCo" w:hAnsi="Anek Latin SemiCondensed SemiCo" w:cs="Open Sans"/>
          <w:b/>
          <w:bCs/>
          <w:color w:val="892678" w:themeColor="accent1"/>
          <w:sz w:val="36"/>
          <w:szCs w:val="36"/>
          <w:lang w:val="en-US"/>
        </w:rPr>
      </w:pPr>
      <w:r w:rsidRPr="000A2492">
        <w:rPr>
          <w:rFonts w:ascii="Anek Latin SemiCondensed SemiCo" w:hAnsi="Anek Latin SemiCondensed SemiCo" w:cs="Open Sans"/>
          <w:b/>
          <w:bCs/>
          <w:color w:val="892678" w:themeColor="accent1"/>
          <w:sz w:val="36"/>
          <w:szCs w:val="36"/>
          <w:lang w:val="en-US"/>
        </w:rPr>
        <w:t xml:space="preserve">Contact Information </w:t>
      </w:r>
    </w:p>
    <w:p w14:paraId="06CFCD8D" w14:textId="6DB29E94" w:rsidR="00C26CB9" w:rsidRPr="00747F74" w:rsidRDefault="00C26CB9" w:rsidP="00747F74">
      <w:pPr>
        <w:spacing w:after="120" w:line="240" w:lineRule="auto"/>
        <w:rPr>
          <w:rFonts w:ascii="Open Sans" w:hAnsi="Open Sans" w:cs="Open Sans"/>
          <w:w w:val="105"/>
          <w:sz w:val="20"/>
          <w:szCs w:val="20"/>
          <w:lang w:val="pt-BR"/>
        </w:rPr>
      </w:pPr>
      <w:r w:rsidRPr="00CA2333">
        <w:rPr>
          <w:rFonts w:ascii="Open Sans" w:hAnsi="Open Sans" w:cs="Open Sans"/>
          <w:w w:val="105"/>
          <w:sz w:val="20"/>
          <w:szCs w:val="20"/>
          <w:lang w:val="pt-BR"/>
        </w:rPr>
        <w:t>Anuradha</w:t>
      </w:r>
      <w:r w:rsidRPr="00CA2333">
        <w:rPr>
          <w:rFonts w:ascii="Open Sans" w:hAnsi="Open Sans" w:cs="Open Sans"/>
          <w:spacing w:val="-17"/>
          <w:w w:val="105"/>
          <w:sz w:val="20"/>
          <w:szCs w:val="20"/>
          <w:lang w:val="pt-BR"/>
        </w:rPr>
        <w:t xml:space="preserve"> </w:t>
      </w:r>
      <w:r w:rsidRPr="00CA2333">
        <w:rPr>
          <w:rFonts w:ascii="Open Sans" w:hAnsi="Open Sans" w:cs="Open Sans"/>
          <w:w w:val="105"/>
          <w:sz w:val="20"/>
          <w:szCs w:val="20"/>
          <w:lang w:val="pt-BR"/>
        </w:rPr>
        <w:t>Dugal,</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Executive</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Director</w:t>
      </w:r>
      <w:r w:rsidR="00747F74">
        <w:rPr>
          <w:rFonts w:ascii="Open Sans" w:hAnsi="Open Sans" w:cs="Open Sans"/>
          <w:w w:val="105"/>
          <w:sz w:val="20"/>
          <w:szCs w:val="20"/>
          <w:lang w:val="pt-BR"/>
        </w:rPr>
        <w:br/>
      </w:r>
      <w:hyperlink r:id="rId7" w:history="1">
        <w:r w:rsidR="00747F74" w:rsidRPr="001F399E">
          <w:rPr>
            <w:rStyle w:val="Hyperlink"/>
            <w:rFonts w:ascii="Open Sans" w:hAnsi="Open Sans" w:cs="Open Sans"/>
            <w:w w:val="105"/>
            <w:sz w:val="20"/>
            <w:szCs w:val="20"/>
            <w:lang w:val="pt-BR"/>
          </w:rPr>
          <w:t>adugal@endvaw.ca</w:t>
        </w:r>
      </w:hyperlink>
      <w:r w:rsidR="00747F74">
        <w:rPr>
          <w:rFonts w:ascii="Open Sans" w:hAnsi="Open Sans" w:cs="Open Sans"/>
          <w:w w:val="105"/>
          <w:sz w:val="20"/>
          <w:szCs w:val="20"/>
          <w:lang w:val="pt-BR"/>
        </w:rPr>
        <w:br/>
      </w:r>
      <w:r w:rsidRPr="00747F74">
        <w:rPr>
          <w:rFonts w:ascii="Open Sans" w:hAnsi="Open Sans" w:cs="Open Sans"/>
          <w:w w:val="105"/>
          <w:sz w:val="20"/>
          <w:szCs w:val="20"/>
          <w:lang w:val="pt-BR"/>
        </w:rPr>
        <w:t>613-680-5119 x 115</w:t>
      </w:r>
      <w:r w:rsidR="00747F74">
        <w:rPr>
          <w:rFonts w:ascii="Open Sans" w:hAnsi="Open Sans" w:cs="Open Sans"/>
          <w:w w:val="105"/>
          <w:sz w:val="20"/>
          <w:szCs w:val="20"/>
          <w:lang w:val="pt-BR"/>
        </w:rPr>
        <w:br/>
      </w:r>
      <w:hyperlink r:id="rId8" w:history="1">
        <w:r w:rsidR="00747F74" w:rsidRPr="00747F74">
          <w:rPr>
            <w:rStyle w:val="Hyperlink"/>
            <w:rFonts w:ascii="Open Sans" w:hAnsi="Open Sans" w:cs="Open Sans"/>
            <w:w w:val="105"/>
            <w:sz w:val="20"/>
            <w:szCs w:val="20"/>
            <w:lang w:val="pt-BR"/>
          </w:rPr>
          <w:t>www.endvaw.ca</w:t>
        </w:r>
      </w:hyperlink>
      <w:r w:rsidR="00747F74">
        <w:rPr>
          <w:rFonts w:ascii="Open Sans" w:hAnsi="Open Sans" w:cs="Open Sans"/>
          <w:w w:val="105"/>
          <w:sz w:val="20"/>
          <w:szCs w:val="20"/>
          <w:lang w:val="pt-BR"/>
        </w:rPr>
        <w:br/>
      </w:r>
      <w:hyperlink r:id="rId9" w:history="1">
        <w:r w:rsidRPr="00747F74">
          <w:rPr>
            <w:rStyle w:val="Hyperlink"/>
            <w:rFonts w:ascii="Open Sans" w:hAnsi="Open Sans" w:cs="Open Sans"/>
            <w:w w:val="105"/>
            <w:sz w:val="20"/>
            <w:szCs w:val="20"/>
            <w:lang w:val="pt-BR"/>
          </w:rPr>
          <w:t>LinkedIn</w:t>
        </w:r>
      </w:hyperlink>
    </w:p>
    <w:sectPr w:rsidR="00C26CB9" w:rsidRPr="00747F74"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A9098" w14:textId="77777777" w:rsidR="00EE7A9B" w:rsidRDefault="00EE7A9B" w:rsidP="006B4753">
      <w:pPr>
        <w:spacing w:after="0" w:line="240" w:lineRule="auto"/>
      </w:pPr>
      <w:r>
        <w:separator/>
      </w:r>
    </w:p>
  </w:endnote>
  <w:endnote w:type="continuationSeparator" w:id="0">
    <w:p w14:paraId="7791A885" w14:textId="77777777" w:rsidR="00EE7A9B" w:rsidRDefault="00EE7A9B"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394C5683-3535-4104-AC67-8DB4D558B0D3}"/>
    <w:embedBold r:id="rId2" w:fontKey="{810310E4-1B7E-4072-950E-EFACFC7249D5}"/>
    <w:embedItalic r:id="rId3" w:fontKey="{F9078468-D2E0-4271-9609-4DFB2AF7370D}"/>
  </w:font>
  <w:font w:name="Montserrat">
    <w:panose1 w:val="00000000000000000000"/>
    <w:charset w:val="00"/>
    <w:family w:val="auto"/>
    <w:pitch w:val="variable"/>
    <w:sig w:usb0="A00002FF" w:usb1="4000207B" w:usb2="00000000" w:usb3="00000000" w:csb0="00000197" w:csb1="00000000"/>
    <w:embedRegular r:id="rId4" w:fontKey="{A530C192-7D89-41B8-A918-0E5DBCF1FB78}"/>
    <w:embedBold r:id="rId5" w:fontKey="{A4AA528F-1942-4A45-8883-F25DF5B3514B}"/>
  </w:font>
  <w:font w:name="Aptos">
    <w:charset w:val="00"/>
    <w:family w:val="swiss"/>
    <w:pitch w:val="variable"/>
    <w:sig w:usb0="20000287" w:usb1="00000003" w:usb2="00000000" w:usb3="00000000" w:csb0="0000019F" w:csb1="00000000"/>
    <w:embedRegular r:id="rId6" w:fontKey="{9ACC5806-B2D4-4CF0-A115-6460EC6DC7DA}"/>
    <w:embedBold r:id="rId7" w:fontKey="{C92B0F0E-DBB8-4BDE-8C2A-96DD450B50EA}"/>
    <w:embedItalic r:id="rId8" w:fontKey="{39208BC0-58A1-4EE1-A08E-3DC6FAD3EC09}"/>
  </w:font>
  <w:font w:name="Aptos Display">
    <w:charset w:val="00"/>
    <w:family w:val="swiss"/>
    <w:pitch w:val="variable"/>
    <w:sig w:usb0="20000287" w:usb1="00000003" w:usb2="00000000" w:usb3="00000000" w:csb0="0000019F" w:csb1="00000000"/>
    <w:embedRegular r:id="rId9" w:fontKey="{18D4C7C2-2C5A-491A-8DDD-CE3D83499EF5}"/>
  </w:font>
  <w:font w:name="Open Sans Medium">
    <w:charset w:val="00"/>
    <w:family w:val="auto"/>
    <w:pitch w:val="variable"/>
    <w:sig w:usb0="E00002FF" w:usb1="4000201B" w:usb2="00000028" w:usb3="00000000" w:csb0="0000019F" w:csb1="00000000"/>
    <w:embedRegular r:id="rId10" w:fontKey="{5FF8A196-D312-4927-A97F-50D578563C25}"/>
  </w:font>
  <w:font w:name="Arial">
    <w:panose1 w:val="020B0604020202020204"/>
    <w:charset w:val="00"/>
    <w:family w:val="swiss"/>
    <w:pitch w:val="variable"/>
    <w:sig w:usb0="E0002EFF" w:usb1="C000785B" w:usb2="00000009" w:usb3="00000000" w:csb0="000001FF" w:csb1="00000000"/>
  </w:font>
  <w:font w:name="Anek Latin SemiCondensed SemiCo">
    <w:altName w:val="Calibri"/>
    <w:charset w:val="4D"/>
    <w:family w:val="auto"/>
    <w:pitch w:val="variable"/>
    <w:sig w:usb0="A000007F" w:usb1="00000043" w:usb2="00000000" w:usb3="00000000" w:csb0="00000193" w:csb1="00000000"/>
    <w:embedBold r:id="rId11" w:fontKey="{2866920B-A56F-4C4D-B901-DE41E98B9B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EndPr>
      <w:rPr>
        <w:rStyle w:val="PageNumber"/>
      </w:rPr>
    </w:sdtEnd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EndPr>
      <w:rPr>
        <w:rStyle w:val="PageNumber"/>
      </w:rPr>
    </w:sdtEnd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EndPr>
      <w:rPr>
        <w:rStyle w:val="PageNumber"/>
      </w:rPr>
    </w:sdtEnd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368B7" w14:textId="77777777" w:rsidR="00EE7A9B" w:rsidRDefault="00EE7A9B" w:rsidP="006B4753">
      <w:pPr>
        <w:spacing w:after="0" w:line="240" w:lineRule="auto"/>
      </w:pPr>
      <w:r>
        <w:separator/>
      </w:r>
    </w:p>
  </w:footnote>
  <w:footnote w:type="continuationSeparator" w:id="0">
    <w:p w14:paraId="7E0D50AF" w14:textId="77777777" w:rsidR="00EE7A9B" w:rsidRDefault="00EE7A9B"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EE7A9B">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EE7A9B">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A161A"/>
    <w:multiLevelType w:val="hybridMultilevel"/>
    <w:tmpl w:val="3528C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05F2ACE"/>
    <w:multiLevelType w:val="hybridMultilevel"/>
    <w:tmpl w:val="B64AB5D8"/>
    <w:lvl w:ilvl="0" w:tplc="10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69720678">
    <w:abstractNumId w:val="1"/>
  </w:num>
  <w:num w:numId="2" w16cid:durableId="639068506">
    <w:abstractNumId w:val="3"/>
  </w:num>
  <w:num w:numId="3" w16cid:durableId="750736704">
    <w:abstractNumId w:val="5"/>
  </w:num>
  <w:num w:numId="4" w16cid:durableId="29187663">
    <w:abstractNumId w:val="2"/>
  </w:num>
  <w:num w:numId="5" w16cid:durableId="1783569304">
    <w:abstractNumId w:val="4"/>
  </w:num>
  <w:num w:numId="6" w16cid:durableId="580919206">
    <w:abstractNumId w:val="6"/>
  </w:num>
  <w:num w:numId="7" w16cid:durableId="1280145521">
    <w:abstractNumId w:val="7"/>
  </w:num>
  <w:num w:numId="8" w16cid:durableId="502402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3082"/>
    <w:rsid w:val="0006741F"/>
    <w:rsid w:val="000A2492"/>
    <w:rsid w:val="000A3F79"/>
    <w:rsid w:val="000D00A7"/>
    <w:rsid w:val="000F14BD"/>
    <w:rsid w:val="000F3F7F"/>
    <w:rsid w:val="00106C67"/>
    <w:rsid w:val="001101C1"/>
    <w:rsid w:val="001235ED"/>
    <w:rsid w:val="00134B9B"/>
    <w:rsid w:val="00140EC4"/>
    <w:rsid w:val="00142882"/>
    <w:rsid w:val="001A5AF4"/>
    <w:rsid w:val="001D7456"/>
    <w:rsid w:val="001F02EA"/>
    <w:rsid w:val="001F07EB"/>
    <w:rsid w:val="0025588D"/>
    <w:rsid w:val="00257BEA"/>
    <w:rsid w:val="00283E05"/>
    <w:rsid w:val="00292534"/>
    <w:rsid w:val="002B5AB1"/>
    <w:rsid w:val="002C258F"/>
    <w:rsid w:val="002D279C"/>
    <w:rsid w:val="002E5203"/>
    <w:rsid w:val="002E6568"/>
    <w:rsid w:val="0031116C"/>
    <w:rsid w:val="00342B3F"/>
    <w:rsid w:val="00355E67"/>
    <w:rsid w:val="003C4E82"/>
    <w:rsid w:val="0040013B"/>
    <w:rsid w:val="00452639"/>
    <w:rsid w:val="004547B1"/>
    <w:rsid w:val="00485592"/>
    <w:rsid w:val="004B4C2D"/>
    <w:rsid w:val="004D6780"/>
    <w:rsid w:val="00536EAC"/>
    <w:rsid w:val="00552B09"/>
    <w:rsid w:val="00556D4A"/>
    <w:rsid w:val="00571563"/>
    <w:rsid w:val="00581447"/>
    <w:rsid w:val="005C19A4"/>
    <w:rsid w:val="005D2756"/>
    <w:rsid w:val="00617E8B"/>
    <w:rsid w:val="006810E2"/>
    <w:rsid w:val="006833A1"/>
    <w:rsid w:val="006B2C91"/>
    <w:rsid w:val="006B4753"/>
    <w:rsid w:val="006C5B3D"/>
    <w:rsid w:val="00724390"/>
    <w:rsid w:val="00747F74"/>
    <w:rsid w:val="00851B23"/>
    <w:rsid w:val="00856AAE"/>
    <w:rsid w:val="008C68E4"/>
    <w:rsid w:val="008F44FD"/>
    <w:rsid w:val="0091490A"/>
    <w:rsid w:val="0094079E"/>
    <w:rsid w:val="00947D14"/>
    <w:rsid w:val="00956096"/>
    <w:rsid w:val="009B79CD"/>
    <w:rsid w:val="009D0856"/>
    <w:rsid w:val="009D1215"/>
    <w:rsid w:val="009F13AA"/>
    <w:rsid w:val="00A05392"/>
    <w:rsid w:val="00A30DAC"/>
    <w:rsid w:val="00A332A0"/>
    <w:rsid w:val="00A46C04"/>
    <w:rsid w:val="00A5691F"/>
    <w:rsid w:val="00A91F41"/>
    <w:rsid w:val="00AF3BE3"/>
    <w:rsid w:val="00B203E9"/>
    <w:rsid w:val="00B247DC"/>
    <w:rsid w:val="00B3142B"/>
    <w:rsid w:val="00B81E0C"/>
    <w:rsid w:val="00B945D0"/>
    <w:rsid w:val="00BA2EE3"/>
    <w:rsid w:val="00BB0AE1"/>
    <w:rsid w:val="00BC29D4"/>
    <w:rsid w:val="00BF79B3"/>
    <w:rsid w:val="00C06FDC"/>
    <w:rsid w:val="00C12B93"/>
    <w:rsid w:val="00C20D88"/>
    <w:rsid w:val="00C26CB9"/>
    <w:rsid w:val="00C54EBA"/>
    <w:rsid w:val="00C72D45"/>
    <w:rsid w:val="00C742B2"/>
    <w:rsid w:val="00C74E27"/>
    <w:rsid w:val="00C75A9A"/>
    <w:rsid w:val="00C76A86"/>
    <w:rsid w:val="00C9409A"/>
    <w:rsid w:val="00CA1406"/>
    <w:rsid w:val="00CA2333"/>
    <w:rsid w:val="00CC2EBF"/>
    <w:rsid w:val="00CE2B0B"/>
    <w:rsid w:val="00CF0052"/>
    <w:rsid w:val="00D037B9"/>
    <w:rsid w:val="00D1247A"/>
    <w:rsid w:val="00D9485D"/>
    <w:rsid w:val="00DF4317"/>
    <w:rsid w:val="00E1370A"/>
    <w:rsid w:val="00E25B33"/>
    <w:rsid w:val="00E50FAC"/>
    <w:rsid w:val="00E6623E"/>
    <w:rsid w:val="00E66FC1"/>
    <w:rsid w:val="00E75229"/>
    <w:rsid w:val="00E870B3"/>
    <w:rsid w:val="00EC18BA"/>
    <w:rsid w:val="00ED2012"/>
    <w:rsid w:val="00ED342C"/>
    <w:rsid w:val="00EE7A9B"/>
    <w:rsid w:val="00F6515E"/>
    <w:rsid w:val="00F72D66"/>
    <w:rsid w:val="00F95E03"/>
    <w:rsid w:val="00FA7A48"/>
    <w:rsid w:val="00FD0DA2"/>
    <w:rsid w:val="00FD1432"/>
    <w:rsid w:val="00FE54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3</cp:revision>
  <dcterms:created xsi:type="dcterms:W3CDTF">2026-03-22T18:47:00Z</dcterms:created>
  <dcterms:modified xsi:type="dcterms:W3CDTF">2026-03-23T20:06:00Z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