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7530B" w14:textId="57F0F5E5" w:rsidR="001F02EA" w:rsidRPr="00D4702E" w:rsidRDefault="00B9265D" w:rsidP="00D4702E">
      <w:pPr>
        <w:spacing w:line="240" w:lineRule="auto"/>
        <w:jc w:val="center"/>
        <w:rPr>
          <w:rFonts w:ascii="Anek Latin SemiCondensed SemiCo" w:hAnsi="Anek Latin SemiCondensed SemiCo" w:cs="Open Sans"/>
          <w:b/>
          <w:bCs/>
          <w:color w:val="892678" w:themeColor="accent1"/>
          <w:sz w:val="52"/>
          <w:szCs w:val="52"/>
          <w:lang w:val="en-US"/>
        </w:rPr>
      </w:pPr>
      <w:r w:rsidRPr="00B9265D">
        <w:rPr>
          <w:rFonts w:ascii="Anek Latin SemiCondensed SemiCo" w:hAnsi="Anek Latin SemiCondensed SemiCo" w:cs="Open Sans"/>
          <w:b/>
          <w:bCs/>
          <w:color w:val="892678" w:themeColor="accent1"/>
          <w:sz w:val="52"/>
          <w:szCs w:val="52"/>
          <w:lang w:val="en-US"/>
        </w:rPr>
        <w:t>Investing in Shelter Infrastructure to End Gender-Based Violence</w:t>
      </w:r>
    </w:p>
    <w:p w14:paraId="5AA7DD80" w14:textId="3C02F0A9" w:rsidR="001F02EA" w:rsidRPr="00E93DE1" w:rsidRDefault="001F02EA" w:rsidP="001F02EA">
      <w:pPr>
        <w:spacing w:line="240" w:lineRule="auto"/>
        <w:rPr>
          <w:rFonts w:ascii="Open Sans" w:hAnsi="Open Sans" w:cs="Open Sans"/>
          <w:sz w:val="20"/>
          <w:szCs w:val="20"/>
          <w:lang w:val="en-US"/>
        </w:rPr>
      </w:pPr>
      <w:r w:rsidRPr="00E93DE1">
        <w:rPr>
          <w:rFonts w:ascii="Open Sans" w:hAnsi="Open Sans" w:cs="Open Sans"/>
          <w:sz w:val="20"/>
          <w:szCs w:val="20"/>
          <w:highlight w:val="yellow"/>
          <w:lang w:val="en-US"/>
        </w:rPr>
        <w:t>&lt;adapt for provincial or territorial stat&gt;</w:t>
      </w:r>
    </w:p>
    <w:p w14:paraId="25751E83" w14:textId="5480A068" w:rsidR="006675AF" w:rsidRPr="00E93DE1" w:rsidRDefault="006675AF" w:rsidP="006675AF">
      <w:pPr>
        <w:spacing w:line="240" w:lineRule="auto"/>
        <w:rPr>
          <w:rFonts w:ascii="Open Sans" w:hAnsi="Open Sans" w:cs="Open Sans"/>
          <w:sz w:val="20"/>
          <w:szCs w:val="20"/>
          <w:lang w:val="en-US"/>
        </w:rPr>
      </w:pPr>
      <w:r w:rsidRPr="00E93DE1">
        <w:rPr>
          <w:rFonts w:ascii="Open Sans" w:hAnsi="Open Sans" w:cs="Open Sans"/>
          <w:sz w:val="20"/>
          <w:szCs w:val="20"/>
          <w:lang w:val="en-US"/>
        </w:rPr>
        <w:t>Gender-based violence is currently at epidemic-level rates across the country. On average, a woman or girl is killed every 2-3 days, most often by a current or former intimate partner. Shelters for women, children, and gender-diverse people fleeing violence work tirelessly to ensure that the people they serve do not become statistics on femicide lists, but they are under-funded and under-resourced.</w:t>
      </w:r>
    </w:p>
    <w:p w14:paraId="06CE5299" w14:textId="6A0CDFAB" w:rsidR="006675AF" w:rsidRPr="00E93DE1" w:rsidRDefault="006675AF" w:rsidP="00B34539">
      <w:pPr>
        <w:spacing w:after="120" w:line="240" w:lineRule="auto"/>
        <w:rPr>
          <w:rFonts w:ascii="Open Sans" w:hAnsi="Open Sans" w:cs="Open Sans"/>
          <w:b/>
          <w:bCs/>
          <w:color w:val="892678" w:themeColor="accent1"/>
          <w:sz w:val="20"/>
          <w:szCs w:val="20"/>
          <w:lang w:val="en-US"/>
        </w:rPr>
      </w:pPr>
      <w:r w:rsidRPr="00E93DE1">
        <w:rPr>
          <w:rFonts w:ascii="Open Sans" w:hAnsi="Open Sans" w:cs="Open Sans"/>
          <w:b/>
          <w:bCs/>
          <w:color w:val="892678" w:themeColor="accent1"/>
          <w:sz w:val="20"/>
          <w:szCs w:val="20"/>
          <w:lang w:val="en-US"/>
        </w:rPr>
        <w:t>We are asking for sustained capital investment in safe, accessible, purpose</w:t>
      </w:r>
      <w:r w:rsidRPr="00E93DE1">
        <w:rPr>
          <w:rFonts w:ascii="Cambria Math" w:hAnsi="Cambria Math" w:cs="Cambria Math"/>
          <w:b/>
          <w:bCs/>
          <w:color w:val="892678" w:themeColor="accent1"/>
          <w:sz w:val="20"/>
          <w:szCs w:val="20"/>
          <w:lang w:val="en-US"/>
        </w:rPr>
        <w:t>‑</w:t>
      </w:r>
      <w:r w:rsidRPr="00E93DE1">
        <w:rPr>
          <w:rFonts w:ascii="Open Sans" w:hAnsi="Open Sans" w:cs="Open Sans"/>
          <w:b/>
          <w:bCs/>
          <w:color w:val="892678" w:themeColor="accent1"/>
          <w:sz w:val="20"/>
          <w:szCs w:val="20"/>
          <w:lang w:val="en-US"/>
        </w:rPr>
        <w:t>built shelter infrastructure, especially in remote, northern, and Indigenous communities.</w:t>
      </w:r>
    </w:p>
    <w:p w14:paraId="34437207" w14:textId="77777777" w:rsidR="006675AF" w:rsidRPr="00E93DE1" w:rsidRDefault="006675AF" w:rsidP="006675AF">
      <w:pPr>
        <w:spacing w:line="240" w:lineRule="auto"/>
        <w:rPr>
          <w:rFonts w:ascii="Open Sans" w:eastAsia="Montserrat" w:hAnsi="Open Sans" w:cs="Open Sans"/>
          <w:b/>
          <w:bCs/>
          <w:sz w:val="20"/>
          <w:szCs w:val="20"/>
        </w:rPr>
      </w:pPr>
      <w:r w:rsidRPr="00E93DE1">
        <w:rPr>
          <w:rFonts w:ascii="Open Sans" w:eastAsia="Montserrat" w:hAnsi="Open Sans" w:cs="Open Sans"/>
          <w:sz w:val="20"/>
          <w:szCs w:val="20"/>
        </w:rPr>
        <w:t xml:space="preserve">Women’s shelters are in crisis. The demands are outpacing capacity </w:t>
      </w:r>
      <w:proofErr w:type="gramStart"/>
      <w:r w:rsidRPr="00E93DE1">
        <w:rPr>
          <w:rFonts w:ascii="Open Sans" w:eastAsia="Montserrat" w:hAnsi="Open Sans" w:cs="Open Sans"/>
          <w:sz w:val="20"/>
          <w:szCs w:val="20"/>
        </w:rPr>
        <w:t>more and more</w:t>
      </w:r>
      <w:proofErr w:type="gramEnd"/>
      <w:r w:rsidRPr="00E93DE1">
        <w:rPr>
          <w:rFonts w:ascii="Open Sans" w:eastAsia="Montserrat" w:hAnsi="Open Sans" w:cs="Open Sans"/>
          <w:sz w:val="20"/>
          <w:szCs w:val="20"/>
        </w:rPr>
        <w:t xml:space="preserve"> each year, and rising costs of operating, declining donations, and funding instability are undermining their delivery of core operations. In a recent Women’s Shelters Canada report (March 2026), one of the key findings was: </w:t>
      </w:r>
      <w:r w:rsidRPr="00E93DE1">
        <w:rPr>
          <w:rFonts w:ascii="Open Sans" w:hAnsi="Open Sans" w:cs="Open Sans"/>
          <w:b/>
          <w:bCs/>
          <w:color w:val="892678" w:themeColor="accent1"/>
          <w:sz w:val="20"/>
          <w:szCs w:val="20"/>
          <w:lang w:val="en-US"/>
        </w:rPr>
        <w:t xml:space="preserve">Aging infrastructure and uneven accessibility are among the most urgent and persistent challenges, particularly in remote, northern, and Indigenous shelters. </w:t>
      </w:r>
    </w:p>
    <w:p w14:paraId="6DB2668D" w14:textId="39C9734F" w:rsidR="004B59FE" w:rsidRPr="00E93DE1" w:rsidRDefault="004B59FE" w:rsidP="004B59FE">
      <w:pPr>
        <w:spacing w:line="240" w:lineRule="auto"/>
        <w:rPr>
          <w:rFonts w:ascii="Open Sans" w:eastAsia="Montserrat" w:hAnsi="Open Sans" w:cs="Open Sans"/>
          <w:sz w:val="20"/>
          <w:szCs w:val="20"/>
        </w:rPr>
      </w:pPr>
      <w:r w:rsidRPr="00E93DE1">
        <w:rPr>
          <w:rFonts w:ascii="Open Sans" w:eastAsia="Montserrat" w:hAnsi="Open Sans" w:cs="Open Sans"/>
          <w:sz w:val="20"/>
          <w:szCs w:val="20"/>
        </w:rPr>
        <w:t>The median year of shelter construction is 1981. Almost half (45%) of shelters require major repairs, and a further 31% require minor repairs. Among those needing repairs or renovations, 53% lack the required funds to undertake this work. Only 48% of shelters are generally accessible for survivors using a wheelchair or mobility device, and accessibility is markedly lower for Deaf or hard-of-hearing survivors and for blind or visually impaired survivors. Accessibility and infrastructure limits not only reduce capacity but can force shelters to turn away survivors with more complex accessibility needs or to place them in spaces that do not fully meet their needs, undermining safety, dignity, and inclusion.</w:t>
      </w:r>
    </w:p>
    <w:p w14:paraId="701513D9" w14:textId="77777777" w:rsidR="004B59FE" w:rsidRPr="00E93DE1" w:rsidRDefault="004B59FE" w:rsidP="00B34539">
      <w:pPr>
        <w:spacing w:after="120" w:line="240" w:lineRule="auto"/>
        <w:rPr>
          <w:rFonts w:ascii="Open Sans" w:hAnsi="Open Sans" w:cs="Open Sans"/>
          <w:b/>
          <w:bCs/>
          <w:color w:val="892678" w:themeColor="accent1"/>
          <w:sz w:val="20"/>
          <w:szCs w:val="20"/>
          <w:lang w:val="en-US"/>
        </w:rPr>
      </w:pPr>
      <w:r w:rsidRPr="00E93DE1">
        <w:rPr>
          <w:rFonts w:ascii="Open Sans" w:hAnsi="Open Sans" w:cs="Open Sans"/>
          <w:b/>
          <w:bCs/>
          <w:color w:val="892678" w:themeColor="accent1"/>
          <w:sz w:val="20"/>
          <w:szCs w:val="20"/>
          <w:lang w:val="en-US"/>
        </w:rPr>
        <w:t>There is a need for a coordinated, multi</w:t>
      </w:r>
      <w:r w:rsidRPr="00E93DE1">
        <w:rPr>
          <w:rFonts w:ascii="Cambria Math" w:hAnsi="Cambria Math" w:cs="Cambria Math"/>
          <w:b/>
          <w:bCs/>
          <w:color w:val="892678" w:themeColor="accent1"/>
          <w:sz w:val="20"/>
          <w:szCs w:val="20"/>
          <w:lang w:val="en-US"/>
        </w:rPr>
        <w:t>‑</w:t>
      </w:r>
      <w:r w:rsidRPr="00E93DE1">
        <w:rPr>
          <w:rFonts w:ascii="Open Sans" w:hAnsi="Open Sans" w:cs="Open Sans"/>
          <w:b/>
          <w:bCs/>
          <w:color w:val="892678" w:themeColor="accent1"/>
          <w:sz w:val="20"/>
          <w:szCs w:val="20"/>
          <w:lang w:val="en-US"/>
        </w:rPr>
        <w:t>year infrastructure strategy for shelters that includes:</w:t>
      </w:r>
    </w:p>
    <w:p w14:paraId="73A769EF" w14:textId="77777777" w:rsidR="004B59FE" w:rsidRPr="00E93DE1" w:rsidRDefault="004B59FE" w:rsidP="004B59FE">
      <w:pPr>
        <w:pStyle w:val="ListParagraph"/>
        <w:numPr>
          <w:ilvl w:val="0"/>
          <w:numId w:val="5"/>
        </w:numPr>
        <w:spacing w:after="0" w:line="240" w:lineRule="auto"/>
        <w:rPr>
          <w:rFonts w:ascii="Open Sans" w:eastAsia="Montserrat" w:hAnsi="Open Sans" w:cs="Open Sans"/>
          <w:sz w:val="20"/>
          <w:szCs w:val="20"/>
          <w:lang w:val="en-US"/>
        </w:rPr>
      </w:pPr>
      <w:r w:rsidRPr="00E93DE1">
        <w:rPr>
          <w:rFonts w:ascii="Open Sans" w:eastAsia="Montserrat" w:hAnsi="Open Sans" w:cs="Open Sans"/>
          <w:sz w:val="20"/>
          <w:szCs w:val="20"/>
          <w:lang w:val="en-US"/>
        </w:rPr>
        <w:t>Dedicated federal and provincial/territorial capital envelopes for VAW shelter infrastructure, with clear eligibility criteria for Indigenous</w:t>
      </w:r>
      <w:r w:rsidRPr="00E93DE1">
        <w:rPr>
          <w:rFonts w:ascii="Cambria Math" w:eastAsia="Montserrat" w:hAnsi="Cambria Math" w:cs="Cambria Math"/>
          <w:sz w:val="20"/>
          <w:szCs w:val="20"/>
          <w:lang w:val="en-US"/>
        </w:rPr>
        <w:t>‑</w:t>
      </w:r>
      <w:r w:rsidRPr="00E93DE1">
        <w:rPr>
          <w:rFonts w:ascii="Open Sans" w:eastAsia="Montserrat" w:hAnsi="Open Sans" w:cs="Open Sans"/>
          <w:sz w:val="20"/>
          <w:szCs w:val="20"/>
          <w:lang w:val="en-US"/>
        </w:rPr>
        <w:t>led organizations.</w:t>
      </w:r>
    </w:p>
    <w:p w14:paraId="7897EAA2" w14:textId="77777777" w:rsidR="004B59FE" w:rsidRPr="00E93DE1" w:rsidRDefault="004B59FE" w:rsidP="004B59FE">
      <w:pPr>
        <w:pStyle w:val="ListParagraph"/>
        <w:numPr>
          <w:ilvl w:val="0"/>
          <w:numId w:val="5"/>
        </w:numPr>
        <w:spacing w:after="0" w:line="240" w:lineRule="auto"/>
        <w:rPr>
          <w:rFonts w:ascii="Open Sans" w:eastAsia="Montserrat" w:hAnsi="Open Sans" w:cs="Open Sans"/>
          <w:sz w:val="20"/>
          <w:szCs w:val="20"/>
          <w:lang w:val="en-US"/>
        </w:rPr>
      </w:pPr>
      <w:r w:rsidRPr="00E93DE1">
        <w:rPr>
          <w:rFonts w:ascii="Open Sans" w:eastAsia="Montserrat" w:hAnsi="Open Sans" w:cs="Open Sans"/>
          <w:sz w:val="20"/>
          <w:szCs w:val="20"/>
          <w:lang w:val="en-US"/>
        </w:rPr>
        <w:t>Prioritized investment in remote, northern, rural, and Indigenous shelters where infrastructure gaps are greatest, costs are higher, and access to trades and materials is limited.</w:t>
      </w:r>
    </w:p>
    <w:p w14:paraId="77114FF2" w14:textId="77777777" w:rsidR="004B59FE" w:rsidRPr="00E93DE1" w:rsidRDefault="004B59FE" w:rsidP="004B59FE">
      <w:pPr>
        <w:pStyle w:val="ListParagraph"/>
        <w:numPr>
          <w:ilvl w:val="0"/>
          <w:numId w:val="5"/>
        </w:numPr>
        <w:spacing w:after="0" w:line="240" w:lineRule="auto"/>
        <w:rPr>
          <w:rFonts w:ascii="Open Sans" w:eastAsia="Montserrat" w:hAnsi="Open Sans" w:cs="Open Sans"/>
          <w:sz w:val="20"/>
          <w:szCs w:val="20"/>
          <w:lang w:val="en-US"/>
        </w:rPr>
      </w:pPr>
      <w:r w:rsidRPr="00E93DE1">
        <w:rPr>
          <w:rFonts w:ascii="Open Sans" w:eastAsia="Montserrat" w:hAnsi="Open Sans" w:cs="Open Sans"/>
          <w:sz w:val="20"/>
          <w:szCs w:val="20"/>
          <w:lang w:val="en-US"/>
        </w:rPr>
        <w:t>Funding streams that support both major repairs and renovations and the development of purpose</w:t>
      </w:r>
      <w:r w:rsidRPr="00E93DE1">
        <w:rPr>
          <w:rFonts w:ascii="Cambria Math" w:eastAsia="Montserrat" w:hAnsi="Cambria Math" w:cs="Cambria Math"/>
          <w:sz w:val="20"/>
          <w:szCs w:val="20"/>
          <w:lang w:val="en-US"/>
        </w:rPr>
        <w:t>‑</w:t>
      </w:r>
      <w:r w:rsidRPr="00E93DE1">
        <w:rPr>
          <w:rFonts w:ascii="Open Sans" w:eastAsia="Montserrat" w:hAnsi="Open Sans" w:cs="Open Sans"/>
          <w:sz w:val="20"/>
          <w:szCs w:val="20"/>
          <w:lang w:val="en-US"/>
        </w:rPr>
        <w:t>built, universally designed shelters that incorporate accessibility, trauma</w:t>
      </w:r>
      <w:r w:rsidRPr="00E93DE1">
        <w:rPr>
          <w:rFonts w:ascii="Cambria Math" w:eastAsia="Montserrat" w:hAnsi="Cambria Math" w:cs="Cambria Math"/>
          <w:sz w:val="20"/>
          <w:szCs w:val="20"/>
          <w:lang w:val="en-US"/>
        </w:rPr>
        <w:t>‑</w:t>
      </w:r>
      <w:r w:rsidRPr="00E93DE1">
        <w:rPr>
          <w:rFonts w:ascii="Open Sans" w:eastAsia="Montserrat" w:hAnsi="Open Sans" w:cs="Open Sans"/>
          <w:sz w:val="20"/>
          <w:szCs w:val="20"/>
          <w:lang w:val="en-US"/>
        </w:rPr>
        <w:t>informed design, and safety and security requirements from the outset.</w:t>
      </w:r>
    </w:p>
    <w:p w14:paraId="6E34E3EF" w14:textId="77777777" w:rsidR="004B59FE" w:rsidRPr="00E93DE1" w:rsidRDefault="004B59FE" w:rsidP="004B59FE">
      <w:pPr>
        <w:pStyle w:val="ListParagraph"/>
        <w:numPr>
          <w:ilvl w:val="0"/>
          <w:numId w:val="5"/>
        </w:numPr>
        <w:spacing w:after="0" w:line="240" w:lineRule="auto"/>
        <w:rPr>
          <w:rFonts w:ascii="Open Sans" w:eastAsia="Montserrat" w:hAnsi="Open Sans" w:cs="Open Sans"/>
          <w:sz w:val="20"/>
          <w:szCs w:val="20"/>
          <w:lang w:val="en-US"/>
        </w:rPr>
      </w:pPr>
      <w:r w:rsidRPr="00E93DE1">
        <w:rPr>
          <w:rFonts w:ascii="Open Sans" w:eastAsia="Montserrat" w:hAnsi="Open Sans" w:cs="Open Sans"/>
          <w:sz w:val="20"/>
          <w:szCs w:val="20"/>
          <w:lang w:val="en-US"/>
        </w:rPr>
        <w:lastRenderedPageBreak/>
        <w:t>Explicit policy commitments to closing jurisdictional gaps that leave Indigenous shelters and on</w:t>
      </w:r>
      <w:r w:rsidRPr="00E93DE1">
        <w:rPr>
          <w:rFonts w:ascii="Cambria Math" w:eastAsia="Montserrat" w:hAnsi="Cambria Math" w:cs="Cambria Math"/>
          <w:sz w:val="20"/>
          <w:szCs w:val="20"/>
          <w:lang w:val="en-US"/>
        </w:rPr>
        <w:t>‑</w:t>
      </w:r>
      <w:r w:rsidRPr="00E93DE1">
        <w:rPr>
          <w:rFonts w:ascii="Open Sans" w:eastAsia="Montserrat" w:hAnsi="Open Sans" w:cs="Open Sans"/>
          <w:sz w:val="20"/>
          <w:szCs w:val="20"/>
          <w:lang w:val="en-US"/>
        </w:rPr>
        <w:t>reserve facilities without equitable access to provincial/territorial capital dollars, including agreements that clarify federal</w:t>
      </w:r>
      <w:r w:rsidRPr="00E93DE1">
        <w:rPr>
          <w:rFonts w:ascii="Cambria Math" w:eastAsia="Montserrat" w:hAnsi="Cambria Math" w:cs="Cambria Math"/>
          <w:sz w:val="20"/>
          <w:szCs w:val="20"/>
          <w:lang w:val="en-US"/>
        </w:rPr>
        <w:t>‑</w:t>
      </w:r>
      <w:r w:rsidRPr="00E93DE1">
        <w:rPr>
          <w:rFonts w:ascii="Open Sans" w:eastAsia="Montserrat" w:hAnsi="Open Sans" w:cs="Open Sans"/>
          <w:sz w:val="20"/>
          <w:szCs w:val="20"/>
          <w:lang w:val="en-US"/>
        </w:rPr>
        <w:t>provincial</w:t>
      </w:r>
      <w:r w:rsidRPr="00E93DE1">
        <w:rPr>
          <w:rFonts w:ascii="Cambria Math" w:eastAsia="Montserrat" w:hAnsi="Cambria Math" w:cs="Cambria Math"/>
          <w:sz w:val="20"/>
          <w:szCs w:val="20"/>
          <w:lang w:val="en-US"/>
        </w:rPr>
        <w:t>‑</w:t>
      </w:r>
      <w:r w:rsidRPr="00E93DE1">
        <w:rPr>
          <w:rFonts w:ascii="Open Sans" w:eastAsia="Montserrat" w:hAnsi="Open Sans" w:cs="Open Sans"/>
          <w:sz w:val="20"/>
          <w:szCs w:val="20"/>
          <w:lang w:val="en-US"/>
        </w:rPr>
        <w:t>territorial roles and ensure Indigenous governance over design and implementation.</w:t>
      </w:r>
    </w:p>
    <w:p w14:paraId="7FEB53F7" w14:textId="6D66A5FF" w:rsidR="004B59FE" w:rsidRPr="00E93DE1" w:rsidRDefault="004B59FE" w:rsidP="004B59FE">
      <w:pPr>
        <w:pStyle w:val="ListParagraph"/>
        <w:numPr>
          <w:ilvl w:val="0"/>
          <w:numId w:val="5"/>
        </w:numPr>
        <w:spacing w:after="120" w:line="240" w:lineRule="auto"/>
        <w:rPr>
          <w:rFonts w:ascii="Open Sans" w:eastAsia="Montserrat" w:hAnsi="Open Sans" w:cs="Open Sans"/>
          <w:sz w:val="20"/>
          <w:szCs w:val="20"/>
          <w:lang w:val="en-US"/>
        </w:rPr>
      </w:pPr>
      <w:r w:rsidRPr="00E93DE1">
        <w:rPr>
          <w:rFonts w:ascii="Open Sans" w:eastAsia="Montserrat" w:hAnsi="Open Sans" w:cs="Open Sans"/>
          <w:sz w:val="20"/>
          <w:szCs w:val="20"/>
          <w:lang w:val="en-US"/>
        </w:rPr>
        <w:t xml:space="preserve">Accessibility </w:t>
      </w:r>
      <w:proofErr w:type="gramStart"/>
      <w:r w:rsidRPr="00E93DE1">
        <w:rPr>
          <w:rFonts w:ascii="Open Sans" w:eastAsia="Montserrat" w:hAnsi="Open Sans" w:cs="Open Sans"/>
          <w:sz w:val="20"/>
          <w:szCs w:val="20"/>
          <w:lang w:val="en-US"/>
        </w:rPr>
        <w:t>treated</w:t>
      </w:r>
      <w:proofErr w:type="gramEnd"/>
      <w:r w:rsidRPr="00E93DE1">
        <w:rPr>
          <w:rFonts w:ascii="Open Sans" w:eastAsia="Montserrat" w:hAnsi="Open Sans" w:cs="Open Sans"/>
          <w:sz w:val="20"/>
          <w:szCs w:val="20"/>
          <w:lang w:val="en-US"/>
        </w:rPr>
        <w:t xml:space="preserve"> as core infrastructure, not a discretionary </w:t>
      </w:r>
      <w:proofErr w:type="gramStart"/>
      <w:r w:rsidRPr="00E93DE1">
        <w:rPr>
          <w:rFonts w:ascii="Open Sans" w:eastAsia="Montserrat" w:hAnsi="Open Sans" w:cs="Open Sans"/>
          <w:sz w:val="20"/>
          <w:szCs w:val="20"/>
          <w:lang w:val="en-US"/>
        </w:rPr>
        <w:t>add</w:t>
      </w:r>
      <w:r w:rsidRPr="00E93DE1">
        <w:rPr>
          <w:rFonts w:ascii="Cambria Math" w:eastAsia="Montserrat" w:hAnsi="Cambria Math" w:cs="Cambria Math"/>
          <w:sz w:val="20"/>
          <w:szCs w:val="20"/>
          <w:lang w:val="en-US"/>
        </w:rPr>
        <w:t>‑</w:t>
      </w:r>
      <w:r w:rsidRPr="00E93DE1">
        <w:rPr>
          <w:rFonts w:ascii="Open Sans" w:eastAsia="Montserrat" w:hAnsi="Open Sans" w:cs="Open Sans"/>
          <w:sz w:val="20"/>
          <w:szCs w:val="20"/>
          <w:lang w:val="en-US"/>
        </w:rPr>
        <w:t>on</w:t>
      </w:r>
      <w:proofErr w:type="gramEnd"/>
      <w:r w:rsidRPr="00E93DE1">
        <w:rPr>
          <w:rFonts w:ascii="Open Sans" w:eastAsia="Montserrat" w:hAnsi="Open Sans" w:cs="Open Sans"/>
          <w:sz w:val="20"/>
          <w:szCs w:val="20"/>
          <w:lang w:val="en-US"/>
        </w:rPr>
        <w:t>. Capital programs should explicitly fund accessibility retrofits (e.g., elevators, ramps, automatic doors, visual fire alarms, accessible bathrooms and bedrooms, and accessible communication systems) and critical safety and security measures (e.g., reinforced doors and windows, secure entries, panic alarms, and exterior lighting</w:t>
      </w:r>
      <w:proofErr w:type="gramStart"/>
      <w:r w:rsidRPr="00E93DE1">
        <w:rPr>
          <w:rFonts w:ascii="Open Sans" w:eastAsia="Montserrat" w:hAnsi="Open Sans" w:cs="Open Sans"/>
          <w:sz w:val="20"/>
          <w:szCs w:val="20"/>
          <w:lang w:val="en-US"/>
        </w:rPr>
        <w:t>), and</w:t>
      </w:r>
      <w:proofErr w:type="gramEnd"/>
      <w:r w:rsidRPr="00E93DE1">
        <w:rPr>
          <w:rFonts w:ascii="Open Sans" w:eastAsia="Montserrat" w:hAnsi="Open Sans" w:cs="Open Sans"/>
          <w:sz w:val="20"/>
          <w:szCs w:val="20"/>
          <w:lang w:val="en-US"/>
        </w:rPr>
        <w:t xml:space="preserve"> provide adequate funds for new </w:t>
      </w:r>
      <w:proofErr w:type="gramStart"/>
      <w:r w:rsidRPr="00E93DE1">
        <w:rPr>
          <w:rFonts w:ascii="Open Sans" w:eastAsia="Montserrat" w:hAnsi="Open Sans" w:cs="Open Sans"/>
          <w:sz w:val="20"/>
          <w:szCs w:val="20"/>
          <w:lang w:val="en-US"/>
        </w:rPr>
        <w:t>builds</w:t>
      </w:r>
      <w:proofErr w:type="gramEnd"/>
      <w:r w:rsidRPr="00E93DE1">
        <w:rPr>
          <w:rFonts w:ascii="Open Sans" w:eastAsia="Montserrat" w:hAnsi="Open Sans" w:cs="Open Sans"/>
          <w:sz w:val="20"/>
          <w:szCs w:val="20"/>
          <w:lang w:val="en-US"/>
        </w:rPr>
        <w:t xml:space="preserve"> to meet accessibility and safety standards.</w:t>
      </w:r>
    </w:p>
    <w:p w14:paraId="7C7D5BB0" w14:textId="6C468FE4" w:rsidR="004B59FE" w:rsidRPr="00E93DE1" w:rsidRDefault="00E84861" w:rsidP="004B59FE">
      <w:pPr>
        <w:spacing w:after="120" w:line="240" w:lineRule="auto"/>
        <w:rPr>
          <w:rFonts w:ascii="Open Sans" w:eastAsia="Montserrat" w:hAnsi="Open Sans" w:cs="Open Sans"/>
          <w:sz w:val="20"/>
          <w:szCs w:val="20"/>
        </w:rPr>
      </w:pPr>
      <w:r w:rsidRPr="00E93DE1">
        <w:rPr>
          <w:rFonts w:ascii="Open Sans" w:hAnsi="Open Sans" w:cs="Open Sans"/>
          <w:noProof/>
          <w:lang w:val="en-US"/>
        </w:rPr>
        <mc:AlternateContent>
          <mc:Choice Requires="wps">
            <w:drawing>
              <wp:anchor distT="91440" distB="91440" distL="114300" distR="114300" simplePos="0" relativeHeight="251659776" behindDoc="0" locked="0" layoutInCell="1" allowOverlap="1" wp14:anchorId="0916EC02" wp14:editId="2CE72411">
                <wp:simplePos x="0" y="0"/>
                <wp:positionH relativeFrom="margin">
                  <wp:posOffset>-72390</wp:posOffset>
                </wp:positionH>
                <wp:positionV relativeFrom="paragraph">
                  <wp:posOffset>452120</wp:posOffset>
                </wp:positionV>
                <wp:extent cx="511810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6A131898" w14:textId="29325854" w:rsidR="0094079E" w:rsidRPr="00D4702E" w:rsidRDefault="00E84861" w:rsidP="00C74E27">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rPr>
                            </w:pPr>
                            <w:r w:rsidRPr="00E84861">
                              <w:rPr>
                                <w:rFonts w:ascii="Open Sans" w:hAnsi="Open Sans" w:cs="Open Sans"/>
                                <w:b/>
                                <w:bCs/>
                                <w:i/>
                                <w:iCs/>
                                <w:color w:val="892678" w:themeColor="accent1"/>
                                <w:sz w:val="20"/>
                                <w:szCs w:val="20"/>
                              </w:rPr>
                              <w:t xml:space="preserve">Investing in women’s shelters is fiscally responsible. </w:t>
                            </w:r>
                            <w:r w:rsidRPr="00E84861">
                              <w:rPr>
                                <w:rFonts w:ascii="Open Sans" w:hAnsi="Open Sans" w:cs="Open Sans"/>
                                <w:i/>
                                <w:iCs/>
                                <w:color w:val="892678" w:themeColor="accent1"/>
                                <w:sz w:val="20"/>
                                <w:szCs w:val="20"/>
                              </w:rPr>
                              <w:t>Shelters prevent homelessness, reduce strain on police and healthcare systems, and support long-term recovery. Every dollar spent on shelter services saves public dollars in justice, health, and social assistance systems. The return on investment is not only financial but social and generational.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EC02" id="_x0000_t202" coordsize="21600,21600" o:spt="202" path="m,l,21600r21600,l21600,xe">
                <v:stroke joinstyle="miter"/>
                <v:path gradientshapeok="t" o:connecttype="rect"/>
              </v:shapetype>
              <v:shape id="Text Box 2" o:spid="_x0000_s1026" type="#_x0000_t202" style="position:absolute;margin-left:-5.7pt;margin-top:35.6pt;width:403pt;height:110.55pt;z-index:25165977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" filled="f" stroked="f">
                <v:textbox style="mso-fit-shape-to-text:t">
                  <w:txbxContent>
                    <w:p w14:paraId="6A131898" w14:textId="29325854" w:rsidR="0094079E" w:rsidRPr="00D4702E" w:rsidRDefault="00E84861" w:rsidP="00C74E27">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rPr>
                      </w:pPr>
                      <w:r w:rsidRPr="00E84861">
                        <w:rPr>
                          <w:rFonts w:ascii="Open Sans" w:hAnsi="Open Sans" w:cs="Open Sans"/>
                          <w:b/>
                          <w:bCs/>
                          <w:i/>
                          <w:iCs/>
                          <w:color w:val="892678" w:themeColor="accent1"/>
                          <w:sz w:val="20"/>
                          <w:szCs w:val="20"/>
                        </w:rPr>
                        <w:t xml:space="preserve">Investing in women’s shelters is fiscally responsible. </w:t>
                      </w:r>
                      <w:r w:rsidRPr="00E84861">
                        <w:rPr>
                          <w:rFonts w:ascii="Open Sans" w:hAnsi="Open Sans" w:cs="Open Sans"/>
                          <w:i/>
                          <w:iCs/>
                          <w:color w:val="892678" w:themeColor="accent1"/>
                          <w:sz w:val="20"/>
                          <w:szCs w:val="20"/>
                        </w:rPr>
                        <w:t>Shelters prevent homelessness, reduce strain on police and healthcare systems, and support long-term recovery. Every dollar spent on shelter services saves public dollars in justice, health, and social assistance systems. The return on investment is not only financial but social and generational.</w:t>
                      </w:r>
                    </w:p>
                  </w:txbxContent>
                </v:textbox>
                <w10:wrap type="topAndBottom" anchorx="margin"/>
              </v:shape>
            </w:pict>
          </mc:Fallback>
        </mc:AlternateContent>
      </w:r>
      <w:r w:rsidR="004B59FE" w:rsidRPr="00E93DE1">
        <w:rPr>
          <w:rFonts w:ascii="Open Sans" w:eastAsia="Montserrat" w:hAnsi="Open Sans" w:cs="Open Sans"/>
          <w:sz w:val="20"/>
          <w:szCs w:val="20"/>
          <w:highlight w:val="yellow"/>
        </w:rPr>
        <w:t>&lt;for individual organizations: include here whether your building requires renovations</w:t>
      </w:r>
      <w:r w:rsidR="00172782" w:rsidRPr="00E93DE1">
        <w:rPr>
          <w:rFonts w:ascii="Open Sans" w:eastAsia="Montserrat" w:hAnsi="Open Sans" w:cs="Open Sans"/>
          <w:sz w:val="20"/>
          <w:szCs w:val="20"/>
          <w:highlight w:val="yellow"/>
        </w:rPr>
        <w:t xml:space="preserve"> </w:t>
      </w:r>
      <w:r w:rsidR="004B59FE" w:rsidRPr="00E93DE1">
        <w:rPr>
          <w:rFonts w:ascii="Open Sans" w:eastAsia="Montserrat" w:hAnsi="Open Sans" w:cs="Open Sans"/>
          <w:sz w:val="20"/>
          <w:szCs w:val="20"/>
          <w:highlight w:val="yellow"/>
        </w:rPr>
        <w:t>/</w:t>
      </w:r>
      <w:r w:rsidR="00172782" w:rsidRPr="00E93DE1">
        <w:rPr>
          <w:rFonts w:ascii="Open Sans" w:eastAsia="Montserrat" w:hAnsi="Open Sans" w:cs="Open Sans"/>
          <w:sz w:val="20"/>
          <w:szCs w:val="20"/>
          <w:highlight w:val="yellow"/>
        </w:rPr>
        <w:t xml:space="preserve"> </w:t>
      </w:r>
      <w:r w:rsidR="004B59FE" w:rsidRPr="00E93DE1">
        <w:rPr>
          <w:rFonts w:ascii="Open Sans" w:eastAsia="Montserrat" w:hAnsi="Open Sans" w:cs="Open Sans"/>
          <w:sz w:val="20"/>
          <w:szCs w:val="20"/>
          <w:highlight w:val="yellow"/>
        </w:rPr>
        <w:t>is accessible&gt;</w:t>
      </w:r>
    </w:p>
    <w:p w14:paraId="1937ABDF" w14:textId="271457B2" w:rsidR="004B59FE" w:rsidRPr="00E93DE1" w:rsidRDefault="004B59FE" w:rsidP="00E84861">
      <w:pPr>
        <w:spacing w:after="120" w:line="240" w:lineRule="auto"/>
        <w:rPr>
          <w:rFonts w:ascii="Open Sans" w:eastAsia="Montserrat" w:hAnsi="Open Sans" w:cs="Open Sans"/>
          <w:sz w:val="20"/>
          <w:szCs w:val="20"/>
        </w:rPr>
      </w:pPr>
      <w:r w:rsidRPr="00E93DE1">
        <w:rPr>
          <w:rFonts w:ascii="Open Sans" w:eastAsia="Montserrat" w:hAnsi="Open Sans" w:cs="Open Sans"/>
          <w:sz w:val="20"/>
          <w:szCs w:val="20"/>
        </w:rPr>
        <w:t xml:space="preserve">Targeted investment is needed for shelters and THs to address the disproportionate rates of GBV among different communities - particularly Indigenous women, racialized women, and women with disabilities – they need equitable, sustained, and culturally specific funding that is community-led and government-supported. To ensure that no one is turned away from safe shelter, ongoing funding is needed to ensure that shelters can continue to offer critical supports to those fleeing violence. </w:t>
      </w:r>
    </w:p>
    <w:p w14:paraId="4EE10F3A" w14:textId="5C74EE98" w:rsidR="004B59FE" w:rsidRPr="00E93DE1" w:rsidRDefault="004B59FE" w:rsidP="00172782">
      <w:pPr>
        <w:spacing w:after="120" w:line="240" w:lineRule="auto"/>
        <w:rPr>
          <w:rFonts w:ascii="Open Sans" w:eastAsia="Montserrat" w:hAnsi="Open Sans" w:cs="Open Sans"/>
          <w:sz w:val="20"/>
          <w:szCs w:val="20"/>
        </w:rPr>
      </w:pPr>
      <w:r w:rsidRPr="00E93DE1">
        <w:rPr>
          <w:rFonts w:ascii="Open Sans" w:eastAsia="Montserrat" w:hAnsi="Open Sans" w:cs="Open Sans"/>
          <w:sz w:val="20"/>
          <w:szCs w:val="20"/>
          <w:highlight w:val="yellow"/>
        </w:rPr>
        <w:t>&lt;adapt to include why you are approaching this specific individual</w:t>
      </w:r>
      <w:r w:rsidR="00172782" w:rsidRPr="00E93DE1">
        <w:rPr>
          <w:rFonts w:ascii="Open Sans" w:eastAsia="Montserrat" w:hAnsi="Open Sans" w:cs="Open Sans"/>
          <w:sz w:val="20"/>
          <w:szCs w:val="20"/>
          <w:highlight w:val="yellow"/>
        </w:rPr>
        <w:t xml:space="preserve"> </w:t>
      </w:r>
      <w:r w:rsidRPr="00E93DE1">
        <w:rPr>
          <w:rFonts w:ascii="Open Sans" w:eastAsia="Montserrat" w:hAnsi="Open Sans" w:cs="Open Sans"/>
          <w:sz w:val="20"/>
          <w:szCs w:val="20"/>
          <w:highlight w:val="yellow"/>
        </w:rPr>
        <w:t>/</w:t>
      </w:r>
      <w:r w:rsidR="00172782" w:rsidRPr="00E93DE1">
        <w:rPr>
          <w:rFonts w:ascii="Open Sans" w:eastAsia="Montserrat" w:hAnsi="Open Sans" w:cs="Open Sans"/>
          <w:sz w:val="20"/>
          <w:szCs w:val="20"/>
          <w:highlight w:val="yellow"/>
        </w:rPr>
        <w:t xml:space="preserve"> </w:t>
      </w:r>
      <w:r w:rsidRPr="00E93DE1">
        <w:rPr>
          <w:rFonts w:ascii="Open Sans" w:eastAsia="Montserrat" w:hAnsi="Open Sans" w:cs="Open Sans"/>
          <w:sz w:val="20"/>
          <w:szCs w:val="20"/>
          <w:highlight w:val="yellow"/>
        </w:rPr>
        <w:t>department&gt;</w:t>
      </w:r>
    </w:p>
    <w:p w14:paraId="06A22C3E" w14:textId="6737D1C2" w:rsidR="00C54EBA" w:rsidRPr="00E93DE1" w:rsidRDefault="004B59FE" w:rsidP="00E84861">
      <w:pPr>
        <w:spacing w:line="240" w:lineRule="auto"/>
        <w:rPr>
          <w:rFonts w:ascii="Open Sans" w:eastAsia="Montserrat" w:hAnsi="Open Sans" w:cs="Open Sans"/>
          <w:sz w:val="20"/>
          <w:szCs w:val="20"/>
        </w:rPr>
      </w:pPr>
      <w:r w:rsidRPr="00E93DE1">
        <w:rPr>
          <w:rFonts w:ascii="Open Sans" w:eastAsia="Montserrat" w:hAnsi="Open Sans" w:cs="Open Sans"/>
          <w:sz w:val="20"/>
          <w:szCs w:val="20"/>
        </w:rPr>
        <w:t xml:space="preserve">As the Minister of Housing and Infrastructure, you and your department are in a unique position to invest in shelter infrastructure through federal granting opportunities, </w:t>
      </w:r>
      <w:r w:rsidRPr="00E93DE1">
        <w:rPr>
          <w:rFonts w:ascii="Open Sans" w:eastAsia="Montserrat" w:hAnsi="Open Sans" w:cs="Open Sans"/>
          <w:sz w:val="20"/>
          <w:szCs w:val="20"/>
          <w:lang w:val="en-US"/>
        </w:rPr>
        <w:t>prioritizing investment in remote, northern, rural, and Indigenous shelters.</w:t>
      </w:r>
      <w:r w:rsidR="00C54EBA" w:rsidRPr="00E93DE1">
        <w:rPr>
          <w:rFonts w:ascii="Open Sans" w:eastAsia="Montserrat" w:hAnsi="Open Sans" w:cs="Open Sans"/>
          <w:sz w:val="20"/>
          <w:szCs w:val="20"/>
        </w:rPr>
        <w:t xml:space="preserve"> </w:t>
      </w:r>
    </w:p>
    <w:p w14:paraId="1EDA4526" w14:textId="05288A92" w:rsidR="00CA2333" w:rsidRPr="00E93DE1" w:rsidRDefault="00856AAE" w:rsidP="00CA2333">
      <w:pPr>
        <w:widowControl w:val="0"/>
        <w:spacing w:line="240" w:lineRule="auto"/>
        <w:ind w:right="838"/>
        <w:rPr>
          <w:rFonts w:ascii="Open Sans" w:eastAsia="Montserrat" w:hAnsi="Open Sans" w:cs="Open Sans"/>
          <w:sz w:val="20"/>
          <w:szCs w:val="20"/>
        </w:rPr>
      </w:pPr>
      <w:r w:rsidRPr="00E93DE1">
        <w:rPr>
          <w:rFonts w:ascii="Open Sans" w:eastAsia="Montserrat" w:hAnsi="Open Sans" w:cs="Open Sans"/>
          <w:sz w:val="20"/>
          <w:szCs w:val="20"/>
          <w:highlight w:val="yellow"/>
        </w:rPr>
        <w:t>&lt;adapt below for your organization&gt;</w:t>
      </w:r>
    </w:p>
    <w:p w14:paraId="3DD64672" w14:textId="77777777" w:rsidR="00724390" w:rsidRPr="00724390" w:rsidRDefault="00724390" w:rsidP="00724390">
      <w:pPr>
        <w:spacing w:line="240" w:lineRule="auto"/>
        <w:rPr>
          <w:rFonts w:ascii="Anek Latin SemiCondensed SemiCo" w:hAnsi="Anek Latin SemiCondensed SemiCo" w:cs="Open Sans"/>
          <w:b/>
          <w:bCs/>
          <w:color w:val="892678" w:themeColor="accent1"/>
          <w:sz w:val="36"/>
          <w:szCs w:val="36"/>
          <w:lang w:val="en-US"/>
        </w:rPr>
      </w:pPr>
      <w:r w:rsidRPr="00724390">
        <w:rPr>
          <w:rFonts w:ascii="Anek Latin SemiCondensed SemiCo" w:hAnsi="Anek Latin SemiCondensed SemiCo" w:cs="Open Sans"/>
          <w:b/>
          <w:bCs/>
          <w:color w:val="892678" w:themeColor="accent1"/>
          <w:sz w:val="36"/>
          <w:szCs w:val="36"/>
          <w:lang w:val="en-US"/>
        </w:rPr>
        <w:t>About Women’s Shelters Canada</w:t>
      </w:r>
    </w:p>
    <w:p w14:paraId="29395DA5" w14:textId="7366B1C7" w:rsidR="00C75A9A" w:rsidRPr="00CA2333" w:rsidRDefault="00CA2333" w:rsidP="00CA1406">
      <w:pPr>
        <w:spacing w:line="240" w:lineRule="auto"/>
        <w:rPr>
          <w:rFonts w:ascii="Open Sans" w:eastAsia="Montserrat" w:hAnsi="Open Sans" w:cs="Open Sans"/>
          <w:sz w:val="20"/>
          <w:szCs w:val="20"/>
        </w:rPr>
      </w:pPr>
      <w:r w:rsidRPr="00DF7A9F">
        <w:rPr>
          <w:rFonts w:ascii="Open Sans" w:eastAsia="Montserrat" w:hAnsi="Open Sans" w:cs="Open Sans"/>
          <w:sz w:val="20"/>
          <w:szCs w:val="20"/>
        </w:rPr>
        <w:t xml:space="preserve">Women’s Shelters Canada (WSC) is a national backbone organization uniting and amplifying the voices of shelter associations, shelters, transition houses, and second-stage housing providers across the country. We bring together 16 provincial and territorial shelter organizations and support over 600 shelters across the country for women and children fleeing violence. We work from a deeply feminist, intersectional, </w:t>
      </w:r>
      <w:r w:rsidRPr="00DF7A9F">
        <w:rPr>
          <w:rFonts w:ascii="Open Sans" w:eastAsia="Montserrat" w:hAnsi="Open Sans" w:cs="Open Sans"/>
          <w:sz w:val="20"/>
          <w:szCs w:val="20"/>
        </w:rPr>
        <w:lastRenderedPageBreak/>
        <w:t xml:space="preserve">and justice-driven lens, connecting organizations, co-creating knowledge, and advocating for systemic change to end gender-based violence. WSC exists within a movement. Our work is powered by relationships: with our members, with survivors, and with partners across sectors who share a vision of safety, dignity, and equity for all women, trans, Two-Spirit, and non-binary people and their children. </w:t>
      </w:r>
    </w:p>
    <w:p w14:paraId="73248C02" w14:textId="2F709340" w:rsidR="000A2492" w:rsidRDefault="000A2492" w:rsidP="00CA1406">
      <w:pPr>
        <w:spacing w:line="240" w:lineRule="auto"/>
        <w:rPr>
          <w:rFonts w:ascii="Anek Latin SemiCondensed SemiCo" w:hAnsi="Anek Latin SemiCondensed SemiCo" w:cs="Open Sans"/>
          <w:b/>
          <w:bCs/>
          <w:color w:val="892678" w:themeColor="accent1"/>
          <w:sz w:val="36"/>
          <w:szCs w:val="36"/>
          <w:lang w:val="en-US"/>
        </w:rPr>
      </w:pPr>
      <w:r w:rsidRPr="000A2492">
        <w:rPr>
          <w:rFonts w:ascii="Anek Latin SemiCondensed SemiCo" w:hAnsi="Anek Latin SemiCondensed SemiCo" w:cs="Open Sans"/>
          <w:b/>
          <w:bCs/>
          <w:color w:val="892678" w:themeColor="accent1"/>
          <w:sz w:val="36"/>
          <w:szCs w:val="36"/>
          <w:lang w:val="en-US"/>
        </w:rPr>
        <w:t xml:space="preserve">Contact Information </w:t>
      </w:r>
    </w:p>
    <w:p w14:paraId="1E663B07" w14:textId="562A62E6" w:rsidR="000A2492" w:rsidRPr="00CA2333" w:rsidRDefault="00C26CB9" w:rsidP="005D2756">
      <w:pPr>
        <w:spacing w:after="0" w:line="240" w:lineRule="auto"/>
        <w:rPr>
          <w:rFonts w:ascii="Open Sans" w:hAnsi="Open Sans" w:cs="Open Sans"/>
          <w:w w:val="105"/>
          <w:sz w:val="20"/>
          <w:szCs w:val="20"/>
          <w:lang w:val="pt-BR"/>
        </w:rPr>
      </w:pPr>
      <w:r w:rsidRPr="00CA2333">
        <w:rPr>
          <w:rFonts w:ascii="Open Sans" w:hAnsi="Open Sans" w:cs="Open Sans"/>
          <w:w w:val="105"/>
          <w:sz w:val="20"/>
          <w:szCs w:val="20"/>
          <w:lang w:val="pt-BR"/>
        </w:rPr>
        <w:t>Anuradha</w:t>
      </w:r>
      <w:r w:rsidRPr="00CA2333">
        <w:rPr>
          <w:rFonts w:ascii="Open Sans" w:hAnsi="Open Sans" w:cs="Open Sans"/>
          <w:spacing w:val="-17"/>
          <w:w w:val="105"/>
          <w:sz w:val="20"/>
          <w:szCs w:val="20"/>
          <w:lang w:val="pt-BR"/>
        </w:rPr>
        <w:t xml:space="preserve"> </w:t>
      </w:r>
      <w:r w:rsidRPr="00CA2333">
        <w:rPr>
          <w:rFonts w:ascii="Open Sans" w:hAnsi="Open Sans" w:cs="Open Sans"/>
          <w:w w:val="105"/>
          <w:sz w:val="20"/>
          <w:szCs w:val="20"/>
          <w:lang w:val="pt-BR"/>
        </w:rPr>
        <w:t>Dugal,</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Executive</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Director</w:t>
      </w:r>
    </w:p>
    <w:p w14:paraId="63B3B6A5" w14:textId="49801B0C" w:rsidR="00C26CB9" w:rsidRPr="00CA2333" w:rsidRDefault="00C26CB9" w:rsidP="005D2756">
      <w:pPr>
        <w:spacing w:after="0" w:line="240" w:lineRule="auto"/>
        <w:rPr>
          <w:rFonts w:ascii="Open Sans" w:hAnsi="Open Sans" w:cs="Open Sans"/>
          <w:w w:val="105"/>
          <w:sz w:val="20"/>
          <w:szCs w:val="20"/>
          <w:lang w:val="pt-BR"/>
        </w:rPr>
      </w:pPr>
      <w:hyperlink r:id="rId7" w:history="1">
        <w:r w:rsidRPr="00CA2333">
          <w:rPr>
            <w:rStyle w:val="Hyperlink"/>
            <w:rFonts w:ascii="Open Sans" w:hAnsi="Open Sans" w:cs="Open Sans"/>
            <w:w w:val="105"/>
            <w:sz w:val="20"/>
            <w:szCs w:val="20"/>
            <w:lang w:val="pt-BR"/>
          </w:rPr>
          <w:t>adugal@endvaw.ca</w:t>
        </w:r>
      </w:hyperlink>
    </w:p>
    <w:p w14:paraId="6E4294DD" w14:textId="658036D4" w:rsidR="00C26CB9" w:rsidRPr="00CA2333" w:rsidRDefault="00C26CB9" w:rsidP="005D2756">
      <w:pPr>
        <w:spacing w:after="0" w:line="240" w:lineRule="auto"/>
        <w:rPr>
          <w:rFonts w:ascii="Open Sans" w:hAnsi="Open Sans" w:cs="Open Sans"/>
          <w:w w:val="105"/>
          <w:sz w:val="20"/>
          <w:szCs w:val="20"/>
        </w:rPr>
      </w:pPr>
      <w:r w:rsidRPr="00CA2333">
        <w:rPr>
          <w:rFonts w:ascii="Open Sans" w:hAnsi="Open Sans" w:cs="Open Sans"/>
          <w:w w:val="105"/>
          <w:sz w:val="20"/>
          <w:szCs w:val="20"/>
        </w:rPr>
        <w:t>613-680-5119 x 115</w:t>
      </w:r>
    </w:p>
    <w:p w14:paraId="400E7052" w14:textId="3ECDF969" w:rsidR="00C26CB9" w:rsidRPr="00CA2333" w:rsidRDefault="00C26CB9" w:rsidP="005D2756">
      <w:pPr>
        <w:spacing w:after="0" w:line="240" w:lineRule="auto"/>
        <w:rPr>
          <w:rFonts w:ascii="Open Sans" w:hAnsi="Open Sans" w:cs="Open Sans"/>
          <w:w w:val="105"/>
          <w:sz w:val="20"/>
          <w:szCs w:val="20"/>
        </w:rPr>
      </w:pPr>
      <w:hyperlink r:id="rId8" w:history="1">
        <w:r w:rsidRPr="00CA2333">
          <w:rPr>
            <w:rStyle w:val="Hyperlink"/>
            <w:rFonts w:ascii="Open Sans" w:hAnsi="Open Sans" w:cs="Open Sans"/>
            <w:w w:val="105"/>
            <w:sz w:val="20"/>
            <w:szCs w:val="20"/>
          </w:rPr>
          <w:t>www.endvaw.ca</w:t>
        </w:r>
      </w:hyperlink>
    </w:p>
    <w:p w14:paraId="06CFCD8D" w14:textId="4CA74178" w:rsidR="00C26CB9" w:rsidRPr="00CA2333" w:rsidRDefault="00C26CB9" w:rsidP="005D2756">
      <w:pPr>
        <w:spacing w:after="0" w:line="240" w:lineRule="auto"/>
        <w:rPr>
          <w:rFonts w:ascii="Open Sans" w:hAnsi="Open Sans" w:cs="Open Sans"/>
          <w:b/>
          <w:bCs/>
          <w:color w:val="892678" w:themeColor="accent1"/>
          <w:sz w:val="20"/>
          <w:szCs w:val="20"/>
          <w:lang w:val="en-US"/>
        </w:rPr>
      </w:pPr>
      <w:hyperlink r:id="rId9" w:history="1">
        <w:r w:rsidRPr="00CA2333">
          <w:rPr>
            <w:rStyle w:val="Hyperlink"/>
            <w:rFonts w:ascii="Open Sans" w:hAnsi="Open Sans" w:cs="Open Sans"/>
            <w:w w:val="105"/>
            <w:sz w:val="20"/>
            <w:szCs w:val="20"/>
          </w:rPr>
          <w:t>LinkedIn</w:t>
        </w:r>
      </w:hyperlink>
    </w:p>
    <w:sectPr w:rsidR="00C26CB9" w:rsidRPr="00CA2333"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4A6E4" w14:textId="77777777" w:rsidR="00BD7B0F" w:rsidRDefault="00BD7B0F" w:rsidP="006B4753">
      <w:pPr>
        <w:spacing w:after="0" w:line="240" w:lineRule="auto"/>
      </w:pPr>
      <w:r>
        <w:separator/>
      </w:r>
    </w:p>
  </w:endnote>
  <w:endnote w:type="continuationSeparator" w:id="0">
    <w:p w14:paraId="718322D9" w14:textId="77777777" w:rsidR="00BD7B0F" w:rsidRDefault="00BD7B0F"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ADB46AD9-C086-4661-B385-65C0E8A782AD}"/>
    <w:embedBold r:id="rId2" w:fontKey="{E233B963-9945-4484-969F-D14D5B34E908}"/>
    <w:embedItalic r:id="rId3" w:fontKey="{6393CBEF-2B9E-48B1-9DD6-0F2D7650A3B7}"/>
    <w:embedBoldItalic r:id="rId4" w:fontKey="{040F4FB8-10BB-47D2-BA20-A8B862BFA49C}"/>
  </w:font>
  <w:font w:name="Montserrat">
    <w:panose1 w:val="00000000000000000000"/>
    <w:charset w:val="00"/>
    <w:family w:val="auto"/>
    <w:pitch w:val="variable"/>
    <w:sig w:usb0="A00002FF" w:usb1="4000207B" w:usb2="00000000" w:usb3="00000000" w:csb0="00000197" w:csb1="00000000"/>
    <w:embedRegular r:id="rId5" w:fontKey="{3DFDE288-CD5D-4FC5-994B-9B16F88713B5}"/>
    <w:embedBold r:id="rId6" w:fontKey="{287F71C3-1499-47A0-A58D-4D5717A1AE12}"/>
  </w:font>
  <w:font w:name="Aptos">
    <w:charset w:val="00"/>
    <w:family w:val="swiss"/>
    <w:pitch w:val="variable"/>
    <w:sig w:usb0="20000287" w:usb1="00000003" w:usb2="00000000" w:usb3="00000000" w:csb0="0000019F" w:csb1="00000000"/>
    <w:embedRegular r:id="rId7" w:fontKey="{9D8689DE-90A5-4C5A-8E2F-C80FE4B5BE18}"/>
    <w:embedBold r:id="rId8" w:fontKey="{53D796A9-E805-4917-AF6A-3248A9F5DA06}"/>
    <w:embedItalic r:id="rId9" w:fontKey="{876002DA-4C44-4162-8B10-EC5242CBDCD0}"/>
    <w:embedBoldItalic r:id="rId10" w:fontKey="{47F0C6E7-C1F5-4942-BF10-8A22DAE05EB9}"/>
  </w:font>
  <w:font w:name="Aptos Display">
    <w:charset w:val="00"/>
    <w:family w:val="swiss"/>
    <w:pitch w:val="variable"/>
    <w:sig w:usb0="20000287" w:usb1="00000003" w:usb2="00000000" w:usb3="00000000" w:csb0="0000019F" w:csb1="00000000"/>
    <w:embedRegular r:id="rId11" w:fontKey="{751BA763-8E83-4B09-B203-0467892F4786}"/>
  </w:font>
  <w:font w:name="Open Sans Medium">
    <w:charset w:val="00"/>
    <w:family w:val="auto"/>
    <w:pitch w:val="variable"/>
    <w:sig w:usb0="E00002FF" w:usb1="4000201B" w:usb2="00000028" w:usb3="00000000" w:csb0="0000019F" w:csb1="00000000"/>
    <w:embedRegular r:id="rId12" w:fontKey="{BD7AD801-FAA5-4489-83B9-39595A7F8EE3}"/>
  </w:font>
  <w:font w:name="Arial">
    <w:panose1 w:val="020B0604020202020204"/>
    <w:charset w:val="00"/>
    <w:family w:val="swiss"/>
    <w:pitch w:val="variable"/>
    <w:sig w:usb0="E0002EFF" w:usb1="C000785B" w:usb2="00000009" w:usb3="00000000" w:csb0="000001FF" w:csb1="00000000"/>
  </w:font>
  <w:font w:name="Anek Latin SemiCondensed SemiCo">
    <w:charset w:val="4D"/>
    <w:family w:val="auto"/>
    <w:pitch w:val="variable"/>
    <w:sig w:usb0="A000007F" w:usb1="00000043" w:usb2="00000000" w:usb3="00000000" w:csb0="00000193" w:csb1="00000000"/>
    <w:embedBold r:id="rId13" w:fontKey="{39F34DCF-BACA-4D64-8E40-ED50E73D0094}"/>
  </w:font>
  <w:font w:name="Cambria Math">
    <w:panose1 w:val="02040503050406030204"/>
    <w:charset w:val="00"/>
    <w:family w:val="roman"/>
    <w:pitch w:val="variable"/>
    <w:sig w:usb0="E00006FF" w:usb1="420024FF" w:usb2="02000000" w:usb3="00000000" w:csb0="0000019F" w:csb1="00000000"/>
    <w:embedRegular r:id="rId14" w:fontKey="{0693AD5D-9080-4D15-AE3C-35EABD058E34}"/>
    <w:embedBold r:id="rId15" w:fontKey="{BC59C98A-57A5-42D8-A7C3-7E5E1BF0E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90567" w14:textId="77777777" w:rsidR="00BD7B0F" w:rsidRDefault="00BD7B0F" w:rsidP="006B4753">
      <w:pPr>
        <w:spacing w:after="0" w:line="240" w:lineRule="auto"/>
      </w:pPr>
      <w:r>
        <w:separator/>
      </w:r>
    </w:p>
  </w:footnote>
  <w:footnote w:type="continuationSeparator" w:id="0">
    <w:p w14:paraId="24D5C100" w14:textId="77777777" w:rsidR="00BD7B0F" w:rsidRDefault="00BD7B0F"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000000">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000000">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69720678">
    <w:abstractNumId w:val="0"/>
  </w:num>
  <w:num w:numId="2" w16cid:durableId="639068506">
    <w:abstractNumId w:val="2"/>
  </w:num>
  <w:num w:numId="3" w16cid:durableId="750736704">
    <w:abstractNumId w:val="4"/>
  </w:num>
  <w:num w:numId="4" w16cid:durableId="29187663">
    <w:abstractNumId w:val="1"/>
  </w:num>
  <w:num w:numId="5" w16cid:durableId="1783569304">
    <w:abstractNumId w:val="3"/>
  </w:num>
  <w:num w:numId="6" w16cid:durableId="5809192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3082"/>
    <w:rsid w:val="0006741F"/>
    <w:rsid w:val="000A2492"/>
    <w:rsid w:val="000A3F79"/>
    <w:rsid w:val="000D3F83"/>
    <w:rsid w:val="000F14BD"/>
    <w:rsid w:val="000F3F7F"/>
    <w:rsid w:val="001101C1"/>
    <w:rsid w:val="00134B9B"/>
    <w:rsid w:val="00140EC4"/>
    <w:rsid w:val="00142882"/>
    <w:rsid w:val="00172782"/>
    <w:rsid w:val="001A5AF4"/>
    <w:rsid w:val="001D7456"/>
    <w:rsid w:val="001F02EA"/>
    <w:rsid w:val="001F07EB"/>
    <w:rsid w:val="0025588D"/>
    <w:rsid w:val="00257BEA"/>
    <w:rsid w:val="00283E05"/>
    <w:rsid w:val="00292534"/>
    <w:rsid w:val="002B5AB1"/>
    <w:rsid w:val="002C258F"/>
    <w:rsid w:val="002D279C"/>
    <w:rsid w:val="002E5203"/>
    <w:rsid w:val="002E6568"/>
    <w:rsid w:val="0031116C"/>
    <w:rsid w:val="00342B3F"/>
    <w:rsid w:val="00355E67"/>
    <w:rsid w:val="0040013B"/>
    <w:rsid w:val="00452639"/>
    <w:rsid w:val="004547B1"/>
    <w:rsid w:val="00485592"/>
    <w:rsid w:val="004B4C2D"/>
    <w:rsid w:val="004B59FE"/>
    <w:rsid w:val="004D6780"/>
    <w:rsid w:val="00536EAC"/>
    <w:rsid w:val="00552B09"/>
    <w:rsid w:val="00556D4A"/>
    <w:rsid w:val="00571563"/>
    <w:rsid w:val="00581447"/>
    <w:rsid w:val="00587B55"/>
    <w:rsid w:val="005C19A4"/>
    <w:rsid w:val="005D2756"/>
    <w:rsid w:val="006675AF"/>
    <w:rsid w:val="006810E2"/>
    <w:rsid w:val="006833A1"/>
    <w:rsid w:val="006B2C91"/>
    <w:rsid w:val="006B4753"/>
    <w:rsid w:val="006C5B3D"/>
    <w:rsid w:val="00724390"/>
    <w:rsid w:val="00851B23"/>
    <w:rsid w:val="00856AAE"/>
    <w:rsid w:val="008C68E4"/>
    <w:rsid w:val="008F44FD"/>
    <w:rsid w:val="0091490A"/>
    <w:rsid w:val="0094079E"/>
    <w:rsid w:val="00947D14"/>
    <w:rsid w:val="00956096"/>
    <w:rsid w:val="009D0856"/>
    <w:rsid w:val="009D1215"/>
    <w:rsid w:val="009F13AA"/>
    <w:rsid w:val="00A05392"/>
    <w:rsid w:val="00A23179"/>
    <w:rsid w:val="00A30DAC"/>
    <w:rsid w:val="00A332A0"/>
    <w:rsid w:val="00A5691F"/>
    <w:rsid w:val="00A91F41"/>
    <w:rsid w:val="00AF3BE3"/>
    <w:rsid w:val="00B203E9"/>
    <w:rsid w:val="00B247DC"/>
    <w:rsid w:val="00B3142B"/>
    <w:rsid w:val="00B34539"/>
    <w:rsid w:val="00B81E0C"/>
    <w:rsid w:val="00B9265D"/>
    <w:rsid w:val="00BA2EE3"/>
    <w:rsid w:val="00BB0AE1"/>
    <w:rsid w:val="00BC29D4"/>
    <w:rsid w:val="00BC399D"/>
    <w:rsid w:val="00BD6D02"/>
    <w:rsid w:val="00BD7B0F"/>
    <w:rsid w:val="00BF79B3"/>
    <w:rsid w:val="00C06FDC"/>
    <w:rsid w:val="00C20D88"/>
    <w:rsid w:val="00C26CB9"/>
    <w:rsid w:val="00C54EBA"/>
    <w:rsid w:val="00C72D45"/>
    <w:rsid w:val="00C742B2"/>
    <w:rsid w:val="00C74E27"/>
    <w:rsid w:val="00C75A9A"/>
    <w:rsid w:val="00C76A86"/>
    <w:rsid w:val="00C9409A"/>
    <w:rsid w:val="00CA1406"/>
    <w:rsid w:val="00CA2333"/>
    <w:rsid w:val="00CC2EBF"/>
    <w:rsid w:val="00CE2B0B"/>
    <w:rsid w:val="00D037B9"/>
    <w:rsid w:val="00D4702E"/>
    <w:rsid w:val="00D9485D"/>
    <w:rsid w:val="00DA2E99"/>
    <w:rsid w:val="00E25B33"/>
    <w:rsid w:val="00E50FAC"/>
    <w:rsid w:val="00E6623E"/>
    <w:rsid w:val="00E66FC1"/>
    <w:rsid w:val="00E75229"/>
    <w:rsid w:val="00E84861"/>
    <w:rsid w:val="00E870B3"/>
    <w:rsid w:val="00E93DE1"/>
    <w:rsid w:val="00EC18BA"/>
    <w:rsid w:val="00ED2012"/>
    <w:rsid w:val="00ED342C"/>
    <w:rsid w:val="00F6515E"/>
    <w:rsid w:val="00F72D66"/>
    <w:rsid w:val="00F95E03"/>
    <w:rsid w:val="00FA7A48"/>
    <w:rsid w:val="00FD0D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 w:type="character" w:styleId="CommentReference">
    <w:name w:val="annotation reference"/>
    <w:basedOn w:val="DefaultParagraphFont"/>
    <w:uiPriority w:val="99"/>
    <w:semiHidden/>
    <w:unhideWhenUsed/>
    <w:rsid w:val="00587B55"/>
    <w:rPr>
      <w:sz w:val="16"/>
      <w:szCs w:val="16"/>
    </w:rPr>
  </w:style>
  <w:style w:type="paragraph" w:styleId="CommentText">
    <w:name w:val="annotation text"/>
    <w:basedOn w:val="Normal"/>
    <w:link w:val="CommentTextChar"/>
    <w:uiPriority w:val="99"/>
    <w:unhideWhenUsed/>
    <w:rsid w:val="00587B55"/>
    <w:pPr>
      <w:spacing w:after="0" w:line="240" w:lineRule="auto"/>
    </w:pPr>
    <w:rPr>
      <w:rFonts w:ascii="Arial" w:eastAsia="Arial" w:hAnsi="Arial" w:cs="Arial"/>
      <w:kern w:val="0"/>
      <w:sz w:val="20"/>
      <w:szCs w:val="20"/>
      <w:lang w:val="en"/>
      <w14:ligatures w14:val="none"/>
    </w:rPr>
  </w:style>
  <w:style w:type="character" w:customStyle="1" w:styleId="CommentTextChar">
    <w:name w:val="Comment Text Char"/>
    <w:basedOn w:val="DefaultParagraphFont"/>
    <w:link w:val="CommentText"/>
    <w:uiPriority w:val="99"/>
    <w:rsid w:val="00587B55"/>
    <w:rPr>
      <w:rFonts w:ascii="Arial" w:eastAsia="Arial" w:hAnsi="Arial" w:cs="Arial"/>
      <w:kern w:val="0"/>
      <w:sz w:val="20"/>
      <w:szCs w:val="20"/>
      <w:lang w:val="en"/>
      <w14:ligatures w14:val="none"/>
    </w:rPr>
  </w:style>
  <w:style w:type="character" w:styleId="Mention">
    <w:name w:val="Mention"/>
    <w:basedOn w:val="DefaultParagraphFont"/>
    <w:uiPriority w:val="99"/>
    <w:unhideWhenUsed/>
    <w:rsid w:val="00587B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21</cp:revision>
  <dcterms:created xsi:type="dcterms:W3CDTF">2026-03-22T17:45:00Z</dcterms:created>
  <dcterms:modified xsi:type="dcterms:W3CDTF">2026-03-22T18:33:00Z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