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6D0B" w14:textId="389FD697" w:rsidR="00950CE2" w:rsidRPr="00DD5C6B" w:rsidRDefault="00863069" w:rsidP="00950CE2">
      <w:pPr>
        <w:pBdr>
          <w:bottom w:val="single" w:sz="4" w:space="1" w:color="auto"/>
        </w:pBdr>
        <w:rPr>
          <w:b/>
          <w:bCs/>
          <w:color w:val="8C2579"/>
          <w:sz w:val="26"/>
          <w:szCs w:val="26"/>
        </w:rPr>
      </w:pPr>
      <w:r w:rsidRPr="00DD5C6B">
        <w:rPr>
          <w:b/>
          <w:bCs/>
          <w:color w:val="8C2579"/>
          <w:sz w:val="26"/>
          <w:szCs w:val="26"/>
        </w:rPr>
        <w:t xml:space="preserve">Waiver of Development Charges for </w:t>
      </w:r>
      <w:r w:rsidR="00DD5C6B" w:rsidRPr="00DD5C6B">
        <w:rPr>
          <w:b/>
          <w:bCs/>
          <w:color w:val="8C2579"/>
          <w:sz w:val="26"/>
          <w:szCs w:val="26"/>
        </w:rPr>
        <w:t>New Second Stage Transitional Housing</w:t>
      </w:r>
      <w:r w:rsidRPr="00DD5C6B">
        <w:rPr>
          <w:b/>
          <w:bCs/>
          <w:color w:val="8C2579"/>
          <w:sz w:val="26"/>
          <w:szCs w:val="26"/>
        </w:rPr>
        <w:t xml:space="preserve"> Projects</w:t>
      </w:r>
    </w:p>
    <w:p w14:paraId="06E3D110" w14:textId="16165291" w:rsidR="002E2493" w:rsidRPr="00A40BFA" w:rsidRDefault="00FF1D42" w:rsidP="00457B05">
      <w:pPr>
        <w:spacing w:after="120"/>
        <w:rPr>
          <w:b/>
          <w:bCs/>
          <w:i/>
          <w:iCs/>
        </w:rPr>
      </w:pPr>
      <w:r w:rsidRPr="00A40BFA">
        <w:rPr>
          <w:b/>
          <w:bCs/>
          <w:i/>
          <w:iCs/>
          <w:highlight w:val="yellow"/>
        </w:rPr>
        <w:t xml:space="preserve">Instructions: </w:t>
      </w:r>
      <w:r w:rsidR="005F16F0" w:rsidRPr="00A40BFA">
        <w:rPr>
          <w:b/>
          <w:bCs/>
          <w:i/>
          <w:iCs/>
          <w:highlight w:val="yellow"/>
        </w:rPr>
        <w:t>This template is intended to assist you in making the case to you</w:t>
      </w:r>
      <w:r w:rsidR="00340675" w:rsidRPr="00A40BFA">
        <w:rPr>
          <w:b/>
          <w:bCs/>
          <w:i/>
          <w:iCs/>
          <w:highlight w:val="yellow"/>
        </w:rPr>
        <w:t xml:space="preserve">r local government to waive any </w:t>
      </w:r>
      <w:r w:rsidR="00E75EEF" w:rsidRPr="00A40BFA">
        <w:rPr>
          <w:b/>
          <w:bCs/>
          <w:i/>
          <w:iCs/>
          <w:highlight w:val="yellow"/>
        </w:rPr>
        <w:t xml:space="preserve">development </w:t>
      </w:r>
      <w:r w:rsidR="00340675" w:rsidRPr="00A40BFA">
        <w:rPr>
          <w:b/>
          <w:bCs/>
          <w:i/>
          <w:iCs/>
          <w:highlight w:val="yellow"/>
        </w:rPr>
        <w:t>fees imposed on your new second stage transitional housing project.</w:t>
      </w:r>
      <w:r w:rsidR="00CE1E32" w:rsidRPr="00A40BFA">
        <w:rPr>
          <w:b/>
          <w:bCs/>
          <w:i/>
          <w:iCs/>
          <w:highlight w:val="yellow"/>
        </w:rPr>
        <w:t xml:space="preserve"> To customize the template to suit your needs, </w:t>
      </w:r>
      <w:r w:rsidR="00225113">
        <w:rPr>
          <w:b/>
          <w:bCs/>
          <w:i/>
          <w:iCs/>
          <w:highlight w:val="yellow"/>
        </w:rPr>
        <w:t xml:space="preserve">you can </w:t>
      </w:r>
      <w:r w:rsidR="00A40BFA" w:rsidRPr="00A40BFA">
        <w:rPr>
          <w:b/>
          <w:bCs/>
          <w:i/>
          <w:iCs/>
          <w:highlight w:val="yellow"/>
        </w:rPr>
        <w:t>make changes to the highlighted sections. Feel free to edit beyond the highlighted sections as you see fit.</w:t>
      </w:r>
    </w:p>
    <w:p w14:paraId="343FD008" w14:textId="77777777" w:rsidR="002E2493" w:rsidRPr="005F16F0" w:rsidRDefault="002E2493" w:rsidP="00457B05">
      <w:pPr>
        <w:spacing w:after="120"/>
        <w:rPr>
          <w:b/>
          <w:bCs/>
        </w:rPr>
      </w:pPr>
    </w:p>
    <w:p w14:paraId="6CB567FC" w14:textId="6CD7F786" w:rsidR="00457B05" w:rsidRPr="00645FF3" w:rsidRDefault="00457B05" w:rsidP="00457B05">
      <w:pPr>
        <w:spacing w:after="120"/>
        <w:rPr>
          <w:b/>
          <w:bCs/>
        </w:rPr>
      </w:pPr>
      <w:r w:rsidRPr="00645FF3">
        <w:rPr>
          <w:b/>
          <w:bCs/>
        </w:rPr>
        <w:t xml:space="preserve">To: </w:t>
      </w:r>
      <w:r w:rsidRPr="00645FF3">
        <w:rPr>
          <w:b/>
          <w:bCs/>
          <w:highlight w:val="yellow"/>
        </w:rPr>
        <w:t>[municipality]</w:t>
      </w:r>
    </w:p>
    <w:p w14:paraId="0663295C" w14:textId="77777777" w:rsidR="00457B05" w:rsidRPr="00BF2233" w:rsidRDefault="00457B05" w:rsidP="00457B05">
      <w:pPr>
        <w:spacing w:after="120"/>
        <w:rPr>
          <w:b/>
          <w:bCs/>
        </w:rPr>
      </w:pPr>
      <w:r w:rsidRPr="00BF2233">
        <w:rPr>
          <w:b/>
          <w:bCs/>
        </w:rPr>
        <w:t xml:space="preserve">From: </w:t>
      </w:r>
      <w:r w:rsidRPr="00182BF3">
        <w:rPr>
          <w:b/>
          <w:bCs/>
          <w:highlight w:val="yellow"/>
        </w:rPr>
        <w:t>[contact name]</w:t>
      </w:r>
      <w:r>
        <w:rPr>
          <w:b/>
          <w:bCs/>
        </w:rPr>
        <w:t xml:space="preserve">, </w:t>
      </w:r>
      <w:r w:rsidRPr="00182BF3">
        <w:rPr>
          <w:b/>
          <w:bCs/>
          <w:highlight w:val="yellow"/>
        </w:rPr>
        <w:t>[organization]</w:t>
      </w:r>
    </w:p>
    <w:p w14:paraId="253656CF" w14:textId="4F1AD864" w:rsidR="00457B05" w:rsidRPr="00E33456" w:rsidRDefault="00457B05" w:rsidP="00457B05">
      <w:pPr>
        <w:spacing w:after="120"/>
      </w:pPr>
      <w:r w:rsidRPr="00BF2233">
        <w:rPr>
          <w:b/>
          <w:bCs/>
        </w:rPr>
        <w:t>Date:</w:t>
      </w:r>
      <w:r>
        <w:rPr>
          <w:b/>
          <w:bCs/>
        </w:rPr>
        <w:t xml:space="preserve"> </w:t>
      </w:r>
      <w:r w:rsidR="003A458A">
        <w:fldChar w:fldCharType="begin"/>
      </w:r>
      <w:r w:rsidR="003A458A">
        <w:instrText xml:space="preserve"> DATE \@ "MMMM d, yyyy" </w:instrText>
      </w:r>
      <w:r w:rsidR="003A458A">
        <w:fldChar w:fldCharType="separate"/>
      </w:r>
      <w:r w:rsidR="00DA4C17">
        <w:rPr>
          <w:noProof/>
        </w:rPr>
        <w:t>February 23, 2024</w:t>
      </w:r>
      <w:r w:rsidR="003A458A">
        <w:fldChar w:fldCharType="end"/>
      </w:r>
    </w:p>
    <w:p w14:paraId="30AD195E" w14:textId="4A5E0E53" w:rsidR="00457B05" w:rsidRDefault="00457B05" w:rsidP="00457B05">
      <w:pPr>
        <w:spacing w:after="120"/>
        <w:rPr>
          <w:b/>
          <w:bCs/>
        </w:rPr>
      </w:pPr>
      <w:r w:rsidRPr="00BF2233">
        <w:rPr>
          <w:b/>
          <w:bCs/>
        </w:rPr>
        <w:t xml:space="preserve">Subject: </w:t>
      </w:r>
      <w:r w:rsidRPr="00BF2233">
        <w:t xml:space="preserve">Recommendation for the </w:t>
      </w:r>
      <w:r w:rsidRPr="00B64F68">
        <w:rPr>
          <w:b/>
          <w:bCs/>
          <w:highlight w:val="yellow"/>
        </w:rPr>
        <w:t>[municipality]</w:t>
      </w:r>
      <w:r w:rsidRPr="00B64F68">
        <w:rPr>
          <w:b/>
          <w:bCs/>
        </w:rPr>
        <w:t xml:space="preserve"> </w:t>
      </w:r>
      <w:r w:rsidRPr="00BF2233">
        <w:t xml:space="preserve">to Waive </w:t>
      </w:r>
      <w:r>
        <w:t>Development Charges</w:t>
      </w:r>
      <w:r w:rsidRPr="00BF2233">
        <w:t xml:space="preserve"> for </w:t>
      </w:r>
      <w:r w:rsidRPr="00B64F68">
        <w:rPr>
          <w:b/>
          <w:bCs/>
          <w:highlight w:val="yellow"/>
        </w:rPr>
        <w:t>[</w:t>
      </w:r>
      <w:r>
        <w:rPr>
          <w:b/>
          <w:bCs/>
          <w:highlight w:val="yellow"/>
        </w:rPr>
        <w:t xml:space="preserve">your </w:t>
      </w:r>
      <w:r w:rsidRPr="00B64F68">
        <w:rPr>
          <w:b/>
          <w:bCs/>
          <w:highlight w:val="yellow"/>
        </w:rPr>
        <w:t>organization]</w:t>
      </w:r>
      <w:r>
        <w:t xml:space="preserve">’s </w:t>
      </w:r>
      <w:r w:rsidRPr="00B64F68">
        <w:rPr>
          <w:b/>
          <w:bCs/>
          <w:highlight w:val="yellow"/>
        </w:rPr>
        <w:t xml:space="preserve">[name of </w:t>
      </w:r>
      <w:r w:rsidR="00CF7243">
        <w:rPr>
          <w:b/>
          <w:bCs/>
          <w:highlight w:val="yellow"/>
        </w:rPr>
        <w:t xml:space="preserve">second stage transitional housing </w:t>
      </w:r>
      <w:r w:rsidRPr="00B64F68">
        <w:rPr>
          <w:b/>
          <w:bCs/>
          <w:highlight w:val="yellow"/>
        </w:rPr>
        <w:t>project]</w:t>
      </w:r>
    </w:p>
    <w:p w14:paraId="4BE6236B" w14:textId="77777777" w:rsidR="00457B05" w:rsidRDefault="00457B05" w:rsidP="00457B05"/>
    <w:p w14:paraId="5BEFB949" w14:textId="77777777" w:rsidR="00A1196F" w:rsidRDefault="00A1196F" w:rsidP="00A1196F">
      <w:pPr>
        <w:spacing w:after="0"/>
        <w:rPr>
          <w:b/>
          <w:bCs/>
          <w:color w:val="219FA2"/>
        </w:rPr>
      </w:pPr>
      <w:r>
        <w:rPr>
          <w:b/>
          <w:bCs/>
          <w:color w:val="219FA2"/>
        </w:rPr>
        <w:t>Introduction</w:t>
      </w:r>
    </w:p>
    <w:p w14:paraId="16A415C4" w14:textId="77777777" w:rsidR="00A1196F" w:rsidRDefault="00A1196F" w:rsidP="00A1196F">
      <w:pPr>
        <w:spacing w:before="120" w:after="120"/>
      </w:pPr>
      <w:r w:rsidRPr="00064E10">
        <w:t xml:space="preserve">Women’s Shelters Canada (WSC) provides a strong, unified, pan-Canadian voice on the issue of Violence Against Women (VAW). WSC </w:t>
      </w:r>
      <w:r>
        <w:t>supports</w:t>
      </w:r>
      <w:r w:rsidRPr="00064E10">
        <w:t xml:space="preserve"> VAW shelters across the country </w:t>
      </w:r>
      <w:r>
        <w:t>in their efforts</w:t>
      </w:r>
      <w:r w:rsidRPr="00064E10">
        <w:t xml:space="preserve"> to build new second stage transitional housing (SSTH) projects</w:t>
      </w:r>
      <w:r>
        <w:t>.</w:t>
      </w:r>
    </w:p>
    <w:p w14:paraId="2FE3B76D" w14:textId="3AC5FC83" w:rsidR="00A1196F" w:rsidRPr="00A973C6" w:rsidRDefault="00A1196F" w:rsidP="00A1196F">
      <w:pPr>
        <w:spacing w:before="120" w:after="120"/>
        <w:rPr>
          <w:b/>
          <w:bCs/>
        </w:rPr>
      </w:pPr>
      <w:r w:rsidRPr="00A973C6">
        <w:rPr>
          <w:b/>
          <w:bCs/>
          <w:highlight w:val="yellow"/>
        </w:rPr>
        <w:t xml:space="preserve">[insert a brief description of your organization’s mission, mandate, and services offered. Then briefly describe your </w:t>
      </w:r>
      <w:r w:rsidR="00E63D92">
        <w:rPr>
          <w:b/>
          <w:bCs/>
          <w:highlight w:val="yellow"/>
        </w:rPr>
        <w:t>s</w:t>
      </w:r>
      <w:r w:rsidRPr="00A973C6">
        <w:rPr>
          <w:b/>
          <w:bCs/>
          <w:highlight w:val="yellow"/>
        </w:rPr>
        <w:t xml:space="preserve">econd </w:t>
      </w:r>
      <w:r w:rsidR="00E63D92">
        <w:rPr>
          <w:b/>
          <w:bCs/>
          <w:highlight w:val="yellow"/>
        </w:rPr>
        <w:t>s</w:t>
      </w:r>
      <w:r w:rsidRPr="00A973C6">
        <w:rPr>
          <w:b/>
          <w:bCs/>
          <w:highlight w:val="yellow"/>
        </w:rPr>
        <w:t xml:space="preserve">tage </w:t>
      </w:r>
      <w:r w:rsidR="00E63D92">
        <w:rPr>
          <w:b/>
          <w:bCs/>
          <w:highlight w:val="yellow"/>
        </w:rPr>
        <w:t>t</w:t>
      </w:r>
      <w:r w:rsidRPr="00A973C6">
        <w:rPr>
          <w:b/>
          <w:bCs/>
          <w:highlight w:val="yellow"/>
        </w:rPr>
        <w:t xml:space="preserve">ransitional </w:t>
      </w:r>
      <w:r w:rsidR="00E63D92">
        <w:rPr>
          <w:b/>
          <w:bCs/>
          <w:highlight w:val="yellow"/>
        </w:rPr>
        <w:t>h</w:t>
      </w:r>
      <w:r w:rsidRPr="00A973C6">
        <w:rPr>
          <w:b/>
          <w:bCs/>
          <w:highlight w:val="yellow"/>
        </w:rPr>
        <w:t>ousing project</w:t>
      </w:r>
      <w:r>
        <w:rPr>
          <w:b/>
          <w:bCs/>
          <w:highlight w:val="yellow"/>
        </w:rPr>
        <w:t xml:space="preserve"> to be developed in (municipality)</w:t>
      </w:r>
      <w:r w:rsidRPr="00A973C6">
        <w:rPr>
          <w:b/>
          <w:bCs/>
          <w:highlight w:val="yellow"/>
        </w:rPr>
        <w:t>]</w:t>
      </w:r>
      <w:r>
        <w:rPr>
          <w:b/>
          <w:bCs/>
          <w:highlight w:val="yellow"/>
        </w:rPr>
        <w:t>.</w:t>
      </w:r>
      <w:r w:rsidRPr="00A973C6">
        <w:rPr>
          <w:b/>
          <w:bCs/>
          <w:highlight w:val="yellow"/>
        </w:rPr>
        <w:t xml:space="preserve"> </w:t>
      </w:r>
    </w:p>
    <w:p w14:paraId="4E00A56A" w14:textId="77777777" w:rsidR="00A1196F" w:rsidRDefault="00A1196F" w:rsidP="00A1196F">
      <w:pPr>
        <w:spacing w:before="120" w:after="120"/>
      </w:pPr>
      <w:r w:rsidRPr="00064E10">
        <w:t>SSTH is a form of transitional housing, often affiliated with an emergency shelter, that provides safe, secure, and affordable housing for women and children fleeing violence.</w:t>
      </w:r>
      <w:r>
        <w:t xml:space="preserve"> </w:t>
      </w:r>
      <w:r w:rsidRPr="0016197D">
        <w:rPr>
          <w:b/>
          <w:bCs/>
          <w:highlight w:val="yellow"/>
        </w:rPr>
        <w:t>[</w:t>
      </w:r>
      <w:r>
        <w:rPr>
          <w:b/>
          <w:bCs/>
          <w:highlight w:val="yellow"/>
        </w:rPr>
        <w:t>Your o</w:t>
      </w:r>
      <w:r w:rsidRPr="0016197D">
        <w:rPr>
          <w:b/>
          <w:bCs/>
          <w:highlight w:val="yellow"/>
        </w:rPr>
        <w:t>rganization]</w:t>
      </w:r>
      <w:r w:rsidRPr="0016197D">
        <w:rPr>
          <w:b/>
          <w:bCs/>
        </w:rPr>
        <w:t xml:space="preserve"> </w:t>
      </w:r>
      <w:r>
        <w:t xml:space="preserve">is addressing an important need in the community by providing affordable housing for women and children fleeing violence. </w:t>
      </w:r>
    </w:p>
    <w:p w14:paraId="09D6C507" w14:textId="36D66A45" w:rsidR="00A1196F" w:rsidRDefault="00A1196F" w:rsidP="00A1196F">
      <w:pPr>
        <w:spacing w:before="120" w:after="120"/>
      </w:pPr>
      <w:r>
        <w:t xml:space="preserve">As such, </w:t>
      </w:r>
      <w:r w:rsidR="00AB2AC4">
        <w:t>WSC</w:t>
      </w:r>
      <w:r>
        <w:t xml:space="preserve"> and </w:t>
      </w:r>
      <w:r w:rsidRPr="0035345D">
        <w:rPr>
          <w:b/>
          <w:bCs/>
          <w:highlight w:val="yellow"/>
        </w:rPr>
        <w:t>[</w:t>
      </w:r>
      <w:r>
        <w:rPr>
          <w:b/>
          <w:bCs/>
          <w:highlight w:val="yellow"/>
        </w:rPr>
        <w:t xml:space="preserve">your </w:t>
      </w:r>
      <w:r w:rsidRPr="0035345D">
        <w:rPr>
          <w:b/>
          <w:bCs/>
          <w:highlight w:val="yellow"/>
        </w:rPr>
        <w:t>organization]</w:t>
      </w:r>
      <w:r>
        <w:t xml:space="preserve"> recommends the waiver of development charges and related fees for </w:t>
      </w:r>
      <w:r w:rsidRPr="00395011">
        <w:rPr>
          <w:b/>
          <w:bCs/>
          <w:highlight w:val="yellow"/>
        </w:rPr>
        <w:t xml:space="preserve">[name of </w:t>
      </w:r>
      <w:r w:rsidR="002E2493">
        <w:rPr>
          <w:b/>
          <w:bCs/>
          <w:highlight w:val="yellow"/>
        </w:rPr>
        <w:t>second stage transitional housing</w:t>
      </w:r>
      <w:r w:rsidRPr="00395011">
        <w:rPr>
          <w:b/>
          <w:bCs/>
          <w:highlight w:val="yellow"/>
        </w:rPr>
        <w:t xml:space="preserve"> project]</w:t>
      </w:r>
      <w:r w:rsidRPr="00395011">
        <w:t xml:space="preserve">. </w:t>
      </w:r>
      <w:r>
        <w:t xml:space="preserve">The waiver of these fees will reduce the project costs and demonstrate the </w:t>
      </w:r>
      <w:r w:rsidRPr="0035345D">
        <w:rPr>
          <w:b/>
          <w:bCs/>
          <w:highlight w:val="yellow"/>
        </w:rPr>
        <w:t>[municipality]</w:t>
      </w:r>
      <w:r>
        <w:t xml:space="preserve">’s commitment to housing its most vulnerable citizens that need a safe, secure, and affordable place to transition out of violence and rebuild their lives. </w:t>
      </w:r>
    </w:p>
    <w:p w14:paraId="228FB931" w14:textId="77777777" w:rsidR="00457B05" w:rsidRDefault="00457B05" w:rsidP="00457B05"/>
    <w:p w14:paraId="5F81F9E8" w14:textId="77777777" w:rsidR="00942100" w:rsidRDefault="00942100" w:rsidP="00942100">
      <w:pPr>
        <w:spacing w:before="120" w:after="0"/>
        <w:rPr>
          <w:b/>
          <w:bCs/>
          <w:color w:val="219FA2"/>
        </w:rPr>
      </w:pPr>
      <w:r>
        <w:rPr>
          <w:b/>
          <w:bCs/>
          <w:color w:val="219FA2"/>
        </w:rPr>
        <w:t>Recommendation to Waive Development Charges</w:t>
      </w:r>
    </w:p>
    <w:p w14:paraId="185D1718" w14:textId="77777777" w:rsidR="00942100" w:rsidRDefault="00942100" w:rsidP="00942100">
      <w:pPr>
        <w:spacing w:before="120" w:after="120"/>
      </w:pPr>
      <w:r>
        <w:t xml:space="preserve">While all levels of government face increasing pressure to address the housing crisis, municipalities play a crucial role in solving affordability. Municipal governments have various tools they can employ to improve housing affordability, including waiving development charges for affordable housing development projects. </w:t>
      </w:r>
    </w:p>
    <w:p w14:paraId="32FAD5A7" w14:textId="36F420EE" w:rsidR="00A1196F" w:rsidRDefault="00942100" w:rsidP="00942100">
      <w:pPr>
        <w:spacing w:before="120" w:after="120"/>
      </w:pPr>
      <w:r>
        <w:t xml:space="preserve">Development charges – also referred to as development cost charges, off-site development levies, or development fees in different jurisdictions – imposed by a municipality on residential projects can be </w:t>
      </w:r>
      <w:hyperlink r:id="rId8" w:history="1">
        <w:r w:rsidRPr="009D08BF">
          <w:rPr>
            <w:rStyle w:val="Hyperlink"/>
          </w:rPr>
          <w:t>upwards of 20%</w:t>
        </w:r>
      </w:hyperlink>
      <w:r>
        <w:t xml:space="preserve"> of total capital costs, which can make or break a project. For violence against women shelters with charitable status, these charges pose a significant financial burden given that many do not </w:t>
      </w:r>
      <w:r>
        <w:lastRenderedPageBreak/>
        <w:t>have surplus funds available for projects outside of their regular services and programs. The waiver of development charges and municipal fees lessens the financial burden on non-profits, which not only helps projects reach financial viability but also makes more affordable housing units in the community a reality.</w:t>
      </w:r>
    </w:p>
    <w:p w14:paraId="073989B6" w14:textId="77777777" w:rsidR="002C5195" w:rsidRPr="00874C92" w:rsidRDefault="002C5195" w:rsidP="002C5195">
      <w:pPr>
        <w:spacing w:before="120" w:after="120"/>
      </w:pPr>
      <w:r>
        <w:t xml:space="preserve">The Canada Mortgage and Housing Corporation (CMHC) published a </w:t>
      </w:r>
      <w:hyperlink r:id="rId9" w:history="1">
        <w:r w:rsidRPr="003E4D08">
          <w:rPr>
            <w:rStyle w:val="Hyperlink"/>
          </w:rPr>
          <w:t>resource</w:t>
        </w:r>
      </w:hyperlink>
      <w:r>
        <w:t xml:space="preserve"> detailing best practices and strategies for municipalities to boost housing supply and affordability. One of CMHC’s recommendations directs municipalities to review their development charges and fee schedules and focus on including waivers of these fees to facilitate the advancement of affordable housing projects.</w:t>
      </w:r>
    </w:p>
    <w:p w14:paraId="4564CFC0" w14:textId="77777777" w:rsidR="002C5195" w:rsidRDefault="002C5195" w:rsidP="002C5195">
      <w:pPr>
        <w:spacing w:before="120" w:after="120"/>
      </w:pPr>
      <w:r>
        <w:t xml:space="preserve">Provincial and Territorial governments also recommend waiving development charges in their affordable housing strategies and programs to reduce the barriers in creating affordable housing, particularly for non-profit organizations. </w:t>
      </w:r>
    </w:p>
    <w:p w14:paraId="4782E146" w14:textId="77777777" w:rsidR="002C5195" w:rsidRDefault="002C5195" w:rsidP="002C5195">
      <w:pPr>
        <w:pStyle w:val="ListParagraph"/>
        <w:numPr>
          <w:ilvl w:val="0"/>
          <w:numId w:val="4"/>
        </w:numPr>
        <w:spacing w:after="0"/>
      </w:pPr>
      <w:r>
        <w:t xml:space="preserve">In May 2023, the Government of British Columbia announced their </w:t>
      </w:r>
      <w:hyperlink r:id="rId10" w:history="1">
        <w:r w:rsidRPr="00383A74">
          <w:rPr>
            <w:rStyle w:val="Hyperlink"/>
          </w:rPr>
          <w:t>Homes for People Plan</w:t>
        </w:r>
      </w:hyperlink>
      <w:r>
        <w:t xml:space="preserve"> to address the housing crisis. BC commits to eliminating obstacles, reducing development costs, removing red tape, and speeding up approvals so more homes can be built.</w:t>
      </w:r>
    </w:p>
    <w:p w14:paraId="0309232F" w14:textId="77777777" w:rsidR="002C5195" w:rsidRDefault="002C5195" w:rsidP="002C5195">
      <w:pPr>
        <w:pStyle w:val="ListParagraph"/>
        <w:numPr>
          <w:ilvl w:val="0"/>
          <w:numId w:val="4"/>
        </w:numPr>
        <w:spacing w:after="0"/>
      </w:pPr>
      <w:r>
        <w:t xml:space="preserve">In July 2023, the Government of Alberta announced their </w:t>
      </w:r>
      <w:hyperlink r:id="rId11" w:history="1">
        <w:r w:rsidRPr="00BE0366">
          <w:rPr>
            <w:rStyle w:val="Hyperlink"/>
          </w:rPr>
          <w:t>Affordable Housing Partnership Program (AHPP)</w:t>
        </w:r>
      </w:hyperlink>
      <w:r>
        <w:t xml:space="preserve">, in alignment with the province’s </w:t>
      </w:r>
      <w:hyperlink r:id="rId12" w:history="1">
        <w:r w:rsidRPr="00775A86">
          <w:rPr>
            <w:rStyle w:val="Hyperlink"/>
          </w:rPr>
          <w:t>strategy</w:t>
        </w:r>
      </w:hyperlink>
      <w:r>
        <w:t xml:space="preserve"> to improve and expand affordable housing. The program recommends that municipalities contribute to the creation of affordable housing through grants, land contributions, and the waiver of development fees to reduce the barriers that come with developing affordable housing.</w:t>
      </w:r>
    </w:p>
    <w:p w14:paraId="10977301" w14:textId="77777777" w:rsidR="002C5195" w:rsidRDefault="002C5195" w:rsidP="002C5195">
      <w:pPr>
        <w:pStyle w:val="ListParagraph"/>
        <w:numPr>
          <w:ilvl w:val="0"/>
          <w:numId w:val="4"/>
        </w:numPr>
        <w:spacing w:after="0"/>
      </w:pPr>
      <w:r>
        <w:t xml:space="preserve">Under </w:t>
      </w:r>
      <w:hyperlink r:id="rId13" w:anchor="section-4" w:history="1">
        <w:r w:rsidRPr="00A315E3">
          <w:rPr>
            <w:rStyle w:val="Hyperlink"/>
          </w:rPr>
          <w:t>Bill 23: More Homes Built Faster Act</w:t>
        </w:r>
      </w:hyperlink>
      <w:r>
        <w:t xml:space="preserve">, passed in November 2022 to amend the Planning Act (1997), the Government of Ontario </w:t>
      </w:r>
      <w:r w:rsidRPr="00F47D49">
        <w:t>exempts affordable housing, non-profit housing</w:t>
      </w:r>
      <w:r>
        <w:t>,</w:t>
      </w:r>
      <w:r w:rsidRPr="00F47D49">
        <w:t xml:space="preserve"> and inclusionary zoning units from development charges, parkland dedication fees</w:t>
      </w:r>
      <w:r>
        <w:t>,</w:t>
      </w:r>
      <w:r w:rsidRPr="00F47D49">
        <w:t xml:space="preserve"> and community benefit charges.</w:t>
      </w:r>
    </w:p>
    <w:p w14:paraId="1D23B84C" w14:textId="77777777" w:rsidR="002C5195" w:rsidRDefault="002C5195" w:rsidP="002C5195">
      <w:pPr>
        <w:pStyle w:val="ListParagraph"/>
        <w:numPr>
          <w:ilvl w:val="0"/>
          <w:numId w:val="4"/>
        </w:numPr>
        <w:spacing w:after="0"/>
      </w:pPr>
      <w:r>
        <w:t xml:space="preserve">In October 2023, the Government of Nova Scotia released </w:t>
      </w:r>
      <w:hyperlink r:id="rId14" w:history="1">
        <w:r w:rsidRPr="00FD7D87">
          <w:rPr>
            <w:rStyle w:val="Hyperlink"/>
          </w:rPr>
          <w:t>Our Homes, Action for Housing</w:t>
        </w:r>
      </w:hyperlink>
      <w:r>
        <w:t xml:space="preserve"> and committed to temporarily freeze all municipal permits and development fees for housing projects for two years.</w:t>
      </w:r>
    </w:p>
    <w:p w14:paraId="159BE6D2" w14:textId="77777777" w:rsidR="00337263" w:rsidRDefault="00337263" w:rsidP="00337263">
      <w:pPr>
        <w:spacing w:before="120" w:after="120"/>
      </w:pPr>
      <w:r w:rsidRPr="00337263">
        <w:rPr>
          <w:b/>
          <w:bCs/>
        </w:rPr>
        <w:t>Waiving these fees is an easy tool that municipalities can implement to support local affordable housing projects without the need for direct capital funds.</w:t>
      </w:r>
      <w:r>
        <w:t xml:space="preserve"> Many municipalities across Canada already offer financial incentives, including the waiver of development and building fees to encourage the development of affordable rental housing projects.</w:t>
      </w:r>
    </w:p>
    <w:p w14:paraId="063A2903" w14:textId="77777777" w:rsidR="00EF0D0B" w:rsidRPr="00EF0D0B" w:rsidRDefault="00EF0D0B" w:rsidP="00EF0D0B">
      <w:pPr>
        <w:spacing w:before="120" w:after="120"/>
      </w:pPr>
    </w:p>
    <w:p w14:paraId="48459F2B" w14:textId="5041C548" w:rsidR="00EF0D0B" w:rsidRDefault="00EF0D0B" w:rsidP="00EF0D0B">
      <w:pPr>
        <w:spacing w:before="120" w:after="120"/>
        <w:rPr>
          <w:b/>
          <w:bCs/>
          <w:color w:val="219FA2"/>
        </w:rPr>
      </w:pPr>
      <w:r>
        <w:rPr>
          <w:b/>
          <w:bCs/>
          <w:color w:val="219FA2"/>
        </w:rPr>
        <w:t xml:space="preserve">Examples of Municipalities that Waive Development Charges and Building Fees  </w:t>
      </w:r>
    </w:p>
    <w:p w14:paraId="31F81EF2" w14:textId="5874F167" w:rsidR="00EF0D0B" w:rsidRDefault="00EF0D0B" w:rsidP="00EF0D0B">
      <w:pPr>
        <w:spacing w:before="120" w:after="120"/>
        <w:rPr>
          <w:b/>
          <w:bCs/>
          <w:i/>
          <w:iCs/>
        </w:rPr>
      </w:pPr>
      <w:r w:rsidRPr="00604F5B">
        <w:rPr>
          <w:b/>
          <w:bCs/>
          <w:i/>
          <w:iCs/>
          <w:highlight w:val="yellow"/>
        </w:rPr>
        <w:t>You do</w:t>
      </w:r>
      <w:r w:rsidR="007C4F8D">
        <w:rPr>
          <w:b/>
          <w:bCs/>
          <w:i/>
          <w:iCs/>
          <w:highlight w:val="yellow"/>
        </w:rPr>
        <w:t xml:space="preserve"> </w:t>
      </w:r>
      <w:r w:rsidRPr="00604F5B">
        <w:rPr>
          <w:b/>
          <w:bCs/>
          <w:i/>
          <w:iCs/>
          <w:highlight w:val="yellow"/>
        </w:rPr>
        <w:t>n</w:t>
      </w:r>
      <w:r w:rsidR="007C4F8D">
        <w:rPr>
          <w:b/>
          <w:bCs/>
          <w:i/>
          <w:iCs/>
          <w:highlight w:val="yellow"/>
        </w:rPr>
        <w:t>o</w:t>
      </w:r>
      <w:r w:rsidRPr="00604F5B">
        <w:rPr>
          <w:b/>
          <w:bCs/>
          <w:i/>
          <w:iCs/>
          <w:highlight w:val="yellow"/>
        </w:rPr>
        <w:t>t need to include all examples below. Pick and choose the ones that make the strongest case for your jurisdiction</w:t>
      </w:r>
      <w:r w:rsidRPr="004B298A">
        <w:rPr>
          <w:b/>
          <w:bCs/>
          <w:i/>
          <w:iCs/>
          <w:highlight w:val="yellow"/>
        </w:rPr>
        <w:t>.</w:t>
      </w:r>
      <w:r w:rsidR="00E25136" w:rsidRPr="004B298A">
        <w:rPr>
          <w:b/>
          <w:bCs/>
          <w:i/>
          <w:iCs/>
          <w:highlight w:val="yellow"/>
        </w:rPr>
        <w:t xml:space="preserve"> </w:t>
      </w:r>
      <w:r w:rsidR="004B298A" w:rsidRPr="004B298A">
        <w:rPr>
          <w:b/>
          <w:bCs/>
          <w:i/>
          <w:iCs/>
          <w:highlight w:val="yellow"/>
        </w:rPr>
        <w:t>E.g.</w:t>
      </w:r>
      <w:r w:rsidR="00E25136" w:rsidRPr="004B298A">
        <w:rPr>
          <w:b/>
          <w:bCs/>
          <w:i/>
          <w:iCs/>
          <w:highlight w:val="yellow"/>
        </w:rPr>
        <w:t xml:space="preserve"> </w:t>
      </w:r>
      <w:r w:rsidR="00836A30">
        <w:rPr>
          <w:b/>
          <w:bCs/>
          <w:i/>
          <w:iCs/>
          <w:highlight w:val="yellow"/>
        </w:rPr>
        <w:t>choosing examples in your province</w:t>
      </w:r>
      <w:r w:rsidR="00E33988">
        <w:rPr>
          <w:b/>
          <w:bCs/>
          <w:i/>
          <w:iCs/>
          <w:highlight w:val="yellow"/>
        </w:rPr>
        <w:t>, neighbouring provinces,</w:t>
      </w:r>
      <w:r w:rsidR="00836A30">
        <w:rPr>
          <w:b/>
          <w:bCs/>
          <w:i/>
          <w:iCs/>
          <w:highlight w:val="yellow"/>
        </w:rPr>
        <w:t xml:space="preserve"> </w:t>
      </w:r>
      <w:r w:rsidR="00E33988">
        <w:rPr>
          <w:b/>
          <w:bCs/>
          <w:i/>
          <w:iCs/>
          <w:highlight w:val="yellow"/>
        </w:rPr>
        <w:t>and/</w:t>
      </w:r>
      <w:r w:rsidR="00836A30">
        <w:rPr>
          <w:b/>
          <w:bCs/>
          <w:i/>
          <w:iCs/>
          <w:highlight w:val="yellow"/>
        </w:rPr>
        <w:t>or most similar to your own</w:t>
      </w:r>
      <w:r w:rsidR="007C4F8D">
        <w:rPr>
          <w:b/>
          <w:bCs/>
          <w:i/>
          <w:iCs/>
          <w:highlight w:val="yellow"/>
        </w:rPr>
        <w:t xml:space="preserve"> location</w:t>
      </w:r>
      <w:r w:rsidR="00836A30">
        <w:rPr>
          <w:b/>
          <w:bCs/>
          <w:i/>
          <w:iCs/>
          <w:highlight w:val="yellow"/>
        </w:rPr>
        <w:t xml:space="preserve"> (rural or urban)</w:t>
      </w:r>
      <w:r w:rsidR="004B298A" w:rsidRPr="004B298A">
        <w:rPr>
          <w:b/>
          <w:bCs/>
          <w:i/>
          <w:iCs/>
          <w:highlight w:val="yellow"/>
        </w:rPr>
        <w:t>.</w:t>
      </w:r>
      <w:r w:rsidR="004B298A">
        <w:rPr>
          <w:b/>
          <w:bCs/>
          <w:i/>
          <w:iCs/>
        </w:rPr>
        <w:t xml:space="preserve"> </w:t>
      </w:r>
    </w:p>
    <w:p w14:paraId="16C7FA17" w14:textId="77777777" w:rsidR="00EF0D0B" w:rsidRPr="00A150D2" w:rsidRDefault="00EF0D0B" w:rsidP="00EF0D0B">
      <w:pPr>
        <w:spacing w:after="0"/>
        <w:rPr>
          <w:b/>
          <w:bCs/>
          <w:u w:val="single"/>
        </w:rPr>
      </w:pPr>
      <w:r w:rsidRPr="00A150D2">
        <w:rPr>
          <w:b/>
          <w:bCs/>
          <w:u w:val="single"/>
        </w:rPr>
        <w:t>British Columbia</w:t>
      </w:r>
    </w:p>
    <w:p w14:paraId="10D20579" w14:textId="77777777" w:rsidR="00EF0D0B" w:rsidRPr="005868A5" w:rsidRDefault="00EF0D0B" w:rsidP="00EF0D0B">
      <w:pPr>
        <w:spacing w:after="0"/>
        <w:rPr>
          <w:i/>
          <w:iCs/>
        </w:rPr>
      </w:pPr>
      <w:r w:rsidRPr="005868A5">
        <w:rPr>
          <w:i/>
          <w:iCs/>
        </w:rPr>
        <w:t>Urban</w:t>
      </w:r>
    </w:p>
    <w:p w14:paraId="6428A083" w14:textId="77777777" w:rsidR="00EF0D0B" w:rsidRPr="00732395" w:rsidRDefault="00EF0D0B" w:rsidP="00EF0D0B">
      <w:pPr>
        <w:pStyle w:val="ListParagraph"/>
        <w:numPr>
          <w:ilvl w:val="0"/>
          <w:numId w:val="5"/>
        </w:numPr>
        <w:spacing w:after="0"/>
        <w:rPr>
          <w:b/>
          <w:bCs/>
        </w:rPr>
      </w:pPr>
      <w:r w:rsidRPr="00732395">
        <w:rPr>
          <w:b/>
          <w:bCs/>
        </w:rPr>
        <w:t>City of Parksville</w:t>
      </w:r>
    </w:p>
    <w:p w14:paraId="05A2AC37" w14:textId="77777777" w:rsidR="00EF0D0B" w:rsidRDefault="00EF0D0B" w:rsidP="00EF0D0B">
      <w:pPr>
        <w:pStyle w:val="ListParagraph"/>
        <w:numPr>
          <w:ilvl w:val="1"/>
          <w:numId w:val="5"/>
        </w:numPr>
        <w:spacing w:after="0"/>
        <w:rPr>
          <w:sz w:val="20"/>
          <w:szCs w:val="20"/>
        </w:rPr>
      </w:pPr>
      <w:r w:rsidRPr="0011566E">
        <w:rPr>
          <w:sz w:val="20"/>
          <w:szCs w:val="20"/>
        </w:rPr>
        <w:lastRenderedPageBreak/>
        <w:t xml:space="preserve">The City of Parksville's </w:t>
      </w:r>
      <w:hyperlink r:id="rId15" w:history="1">
        <w:r w:rsidRPr="0011566E">
          <w:rPr>
            <w:rStyle w:val="Hyperlink"/>
            <w:sz w:val="20"/>
            <w:szCs w:val="20"/>
          </w:rPr>
          <w:t>Development Cost Charge Waiver for Eligible Developments Bylaw No. 1448</w:t>
        </w:r>
      </w:hyperlink>
      <w:r w:rsidRPr="0011566E">
        <w:rPr>
          <w:sz w:val="20"/>
          <w:szCs w:val="20"/>
        </w:rPr>
        <w:t xml:space="preserve"> reduces development cost charges by 100% as long as projects are affordable and remain affordable for 15 years.</w:t>
      </w:r>
    </w:p>
    <w:p w14:paraId="4CB57FAA" w14:textId="77777777" w:rsidR="00EF0D0B" w:rsidRPr="00732395" w:rsidRDefault="00EF0D0B" w:rsidP="00EF0D0B">
      <w:pPr>
        <w:pStyle w:val="ListParagraph"/>
        <w:numPr>
          <w:ilvl w:val="0"/>
          <w:numId w:val="5"/>
        </w:numPr>
        <w:spacing w:after="0"/>
        <w:rPr>
          <w:b/>
          <w:bCs/>
        </w:rPr>
      </w:pPr>
      <w:r w:rsidRPr="00732395">
        <w:rPr>
          <w:b/>
          <w:bCs/>
        </w:rPr>
        <w:t>City of Penticton</w:t>
      </w:r>
    </w:p>
    <w:p w14:paraId="69EF73BF" w14:textId="77777777" w:rsidR="00EF0D0B" w:rsidRDefault="00EF0D0B" w:rsidP="00EF0D0B">
      <w:pPr>
        <w:pStyle w:val="ListParagraph"/>
        <w:numPr>
          <w:ilvl w:val="1"/>
          <w:numId w:val="5"/>
        </w:numPr>
        <w:spacing w:after="0"/>
      </w:pPr>
      <w:r w:rsidRPr="002513F6">
        <w:rPr>
          <w:sz w:val="20"/>
          <w:szCs w:val="20"/>
        </w:rPr>
        <w:t xml:space="preserve">The City of Penticton's </w:t>
      </w:r>
      <w:hyperlink r:id="rId16" w:history="1">
        <w:r w:rsidRPr="002513F6">
          <w:rPr>
            <w:rStyle w:val="Hyperlink"/>
            <w:sz w:val="20"/>
            <w:szCs w:val="20"/>
          </w:rPr>
          <w:t>Development Cost Charges Reduction Bylaw No. 2010-11</w:t>
        </w:r>
      </w:hyperlink>
      <w:r w:rsidRPr="002513F6">
        <w:rPr>
          <w:sz w:val="20"/>
          <w:szCs w:val="20"/>
        </w:rPr>
        <w:t xml:space="preserve"> provides rental housing development projects with a 100% reduction in fees and other related charges.</w:t>
      </w:r>
    </w:p>
    <w:p w14:paraId="2238622C" w14:textId="77777777" w:rsidR="00EF0D0B" w:rsidRPr="00732395" w:rsidRDefault="00EF0D0B" w:rsidP="00EF0D0B">
      <w:pPr>
        <w:pStyle w:val="ListParagraph"/>
        <w:numPr>
          <w:ilvl w:val="0"/>
          <w:numId w:val="5"/>
        </w:numPr>
        <w:spacing w:after="0"/>
        <w:rPr>
          <w:b/>
          <w:bCs/>
        </w:rPr>
      </w:pPr>
      <w:r w:rsidRPr="00732395">
        <w:rPr>
          <w:b/>
          <w:bCs/>
        </w:rPr>
        <w:t>City of Surrey</w:t>
      </w:r>
    </w:p>
    <w:p w14:paraId="681AE828" w14:textId="77777777" w:rsidR="00EF0D0B" w:rsidRPr="00916DC8" w:rsidRDefault="00EF0D0B" w:rsidP="00EF0D0B">
      <w:pPr>
        <w:pStyle w:val="ListParagraph"/>
        <w:numPr>
          <w:ilvl w:val="1"/>
          <w:numId w:val="5"/>
        </w:numPr>
        <w:spacing w:after="0"/>
      </w:pPr>
      <w:r w:rsidRPr="002513F6">
        <w:rPr>
          <w:sz w:val="20"/>
          <w:szCs w:val="20"/>
        </w:rPr>
        <w:t xml:space="preserve">Under the City of Surrey's </w:t>
      </w:r>
      <w:hyperlink r:id="rId17" w:history="1">
        <w:r w:rsidRPr="002513F6">
          <w:rPr>
            <w:rStyle w:val="Hyperlink"/>
            <w:sz w:val="20"/>
            <w:szCs w:val="20"/>
          </w:rPr>
          <w:t>Development Cost Charge Bylaw No. 20865</w:t>
        </w:r>
      </w:hyperlink>
      <w:r w:rsidRPr="002513F6">
        <w:rPr>
          <w:sz w:val="20"/>
          <w:szCs w:val="20"/>
        </w:rPr>
        <w:t>, not-for-profit rental housing projects are exempt from development charges.</w:t>
      </w:r>
    </w:p>
    <w:p w14:paraId="1BC1CAF1" w14:textId="77777777" w:rsidR="00AF274B" w:rsidRPr="005868A5" w:rsidRDefault="00AF274B" w:rsidP="00AF274B">
      <w:pPr>
        <w:spacing w:after="0"/>
        <w:rPr>
          <w:i/>
          <w:iCs/>
        </w:rPr>
      </w:pPr>
      <w:r w:rsidRPr="005868A5">
        <w:rPr>
          <w:i/>
          <w:iCs/>
        </w:rPr>
        <w:t>Rural</w:t>
      </w:r>
    </w:p>
    <w:p w14:paraId="74934455" w14:textId="77777777" w:rsidR="00AF274B" w:rsidRPr="00732395" w:rsidRDefault="00AF274B" w:rsidP="00AF274B">
      <w:pPr>
        <w:pStyle w:val="ListParagraph"/>
        <w:numPr>
          <w:ilvl w:val="0"/>
          <w:numId w:val="7"/>
        </w:numPr>
        <w:spacing w:after="0"/>
        <w:rPr>
          <w:b/>
          <w:bCs/>
        </w:rPr>
      </w:pPr>
      <w:r w:rsidRPr="00732395">
        <w:rPr>
          <w:b/>
          <w:bCs/>
        </w:rPr>
        <w:t>Town of Oliver</w:t>
      </w:r>
    </w:p>
    <w:p w14:paraId="50B16757" w14:textId="77777777" w:rsidR="00AF274B" w:rsidRDefault="00AF274B" w:rsidP="00AF274B">
      <w:pPr>
        <w:pStyle w:val="ListParagraph"/>
        <w:numPr>
          <w:ilvl w:val="1"/>
          <w:numId w:val="7"/>
        </w:numPr>
        <w:spacing w:after="0"/>
      </w:pPr>
      <w:r>
        <w:rPr>
          <w:sz w:val="20"/>
          <w:szCs w:val="20"/>
        </w:rPr>
        <w:t xml:space="preserve">Development cost charges may be waived or reduced by the Town of Oliver for not-for-profit rental housing projects under </w:t>
      </w:r>
      <w:hyperlink r:id="rId18" w:history="1">
        <w:r w:rsidRPr="005F79CA">
          <w:rPr>
            <w:rStyle w:val="Hyperlink"/>
            <w:sz w:val="20"/>
            <w:szCs w:val="20"/>
          </w:rPr>
          <w:t>Bylaw 1390: A Bylaw to Establish and Set Development Cost Charges</w:t>
        </w:r>
      </w:hyperlink>
      <w:r>
        <w:rPr>
          <w:sz w:val="20"/>
          <w:szCs w:val="20"/>
        </w:rPr>
        <w:t>.</w:t>
      </w:r>
    </w:p>
    <w:p w14:paraId="40D65530" w14:textId="77777777" w:rsidR="00AF274B" w:rsidRPr="00732395" w:rsidRDefault="00AF274B" w:rsidP="00AF274B">
      <w:pPr>
        <w:pStyle w:val="ListParagraph"/>
        <w:numPr>
          <w:ilvl w:val="0"/>
          <w:numId w:val="7"/>
        </w:numPr>
        <w:spacing w:after="0"/>
        <w:rPr>
          <w:b/>
          <w:bCs/>
        </w:rPr>
      </w:pPr>
      <w:r w:rsidRPr="00732395">
        <w:rPr>
          <w:b/>
          <w:bCs/>
        </w:rPr>
        <w:t>Town of Osoyoos</w:t>
      </w:r>
    </w:p>
    <w:p w14:paraId="798EF172" w14:textId="77777777" w:rsidR="00AF274B" w:rsidRDefault="00AF274B" w:rsidP="00AF274B">
      <w:pPr>
        <w:pStyle w:val="ListParagraph"/>
        <w:numPr>
          <w:ilvl w:val="1"/>
          <w:numId w:val="7"/>
        </w:numPr>
        <w:spacing w:after="0"/>
      </w:pPr>
      <w:r>
        <w:rPr>
          <w:sz w:val="20"/>
          <w:szCs w:val="20"/>
        </w:rPr>
        <w:t xml:space="preserve">Since 2016, </w:t>
      </w:r>
      <w:r w:rsidRPr="00657CCE">
        <w:rPr>
          <w:sz w:val="20"/>
          <w:szCs w:val="20"/>
        </w:rPr>
        <w:t xml:space="preserve"> the Town of Osoyoos</w:t>
      </w:r>
      <w:r>
        <w:rPr>
          <w:sz w:val="20"/>
          <w:szCs w:val="20"/>
        </w:rPr>
        <w:t xml:space="preserve"> waives d</w:t>
      </w:r>
      <w:r w:rsidRPr="00657CCE">
        <w:rPr>
          <w:sz w:val="20"/>
          <w:szCs w:val="20"/>
        </w:rPr>
        <w:t xml:space="preserve">evelopment cost charges </w:t>
      </w:r>
      <w:r>
        <w:rPr>
          <w:sz w:val="20"/>
          <w:szCs w:val="20"/>
        </w:rPr>
        <w:t xml:space="preserve">for </w:t>
      </w:r>
      <w:r w:rsidRPr="00657CCE">
        <w:rPr>
          <w:sz w:val="20"/>
          <w:szCs w:val="20"/>
        </w:rPr>
        <w:t xml:space="preserve">the construction of not-for-profit rental housing under </w:t>
      </w:r>
      <w:hyperlink r:id="rId19" w:history="1">
        <w:r w:rsidRPr="00657CCE">
          <w:rPr>
            <w:rStyle w:val="Hyperlink"/>
            <w:sz w:val="20"/>
            <w:szCs w:val="20"/>
          </w:rPr>
          <w:t>Bylaw No. 1322: A Bylaw to Impose Development Cost Charges</w:t>
        </w:r>
      </w:hyperlink>
      <w:r w:rsidRPr="00657CCE">
        <w:rPr>
          <w:sz w:val="20"/>
          <w:szCs w:val="20"/>
        </w:rPr>
        <w:t>.</w:t>
      </w:r>
    </w:p>
    <w:p w14:paraId="7BD1888A" w14:textId="77777777" w:rsidR="00AF274B" w:rsidRPr="00732395" w:rsidRDefault="00AF274B" w:rsidP="00AF274B">
      <w:pPr>
        <w:pStyle w:val="ListParagraph"/>
        <w:numPr>
          <w:ilvl w:val="0"/>
          <w:numId w:val="7"/>
        </w:numPr>
        <w:spacing w:after="0"/>
        <w:rPr>
          <w:b/>
          <w:bCs/>
        </w:rPr>
      </w:pPr>
      <w:r w:rsidRPr="00732395">
        <w:rPr>
          <w:b/>
          <w:bCs/>
        </w:rPr>
        <w:t>Town of Qualicum Beach</w:t>
      </w:r>
    </w:p>
    <w:p w14:paraId="30700627" w14:textId="77777777" w:rsidR="00AF274B" w:rsidRDefault="00AF274B" w:rsidP="00AF274B">
      <w:pPr>
        <w:pStyle w:val="ListParagraph"/>
        <w:numPr>
          <w:ilvl w:val="1"/>
          <w:numId w:val="7"/>
        </w:numPr>
        <w:spacing w:after="0"/>
      </w:pPr>
      <w:r>
        <w:rPr>
          <w:sz w:val="20"/>
          <w:szCs w:val="20"/>
        </w:rPr>
        <w:t xml:space="preserve">In 2012, the Town of Qualicum Beach passed </w:t>
      </w:r>
      <w:hyperlink r:id="rId20" w:history="1">
        <w:r w:rsidRPr="005F79CA">
          <w:rPr>
            <w:rStyle w:val="Hyperlink"/>
            <w:sz w:val="20"/>
            <w:szCs w:val="20"/>
          </w:rPr>
          <w:t>Bylaw No. 682: A Bylaw to Reduce Development Cost Charges for Development</w:t>
        </w:r>
      </w:hyperlink>
      <w:r>
        <w:rPr>
          <w:sz w:val="20"/>
          <w:szCs w:val="20"/>
        </w:rPr>
        <w:t>. The bylaw states that not-for-profit, affordable rental housing and supportive living housing will receive 100% reduction in development cost charges.</w:t>
      </w:r>
    </w:p>
    <w:p w14:paraId="54A8CEEC" w14:textId="77777777" w:rsidR="00AF274B" w:rsidRDefault="00AF274B" w:rsidP="00AF274B">
      <w:pPr>
        <w:spacing w:after="0"/>
        <w:rPr>
          <w:b/>
          <w:bCs/>
          <w:u w:val="single"/>
        </w:rPr>
      </w:pPr>
    </w:p>
    <w:p w14:paraId="6B171BE2" w14:textId="77777777" w:rsidR="00AF274B" w:rsidRPr="00A150D2" w:rsidRDefault="00AF274B" w:rsidP="00AF274B">
      <w:pPr>
        <w:spacing w:after="0"/>
        <w:rPr>
          <w:b/>
          <w:bCs/>
          <w:u w:val="single"/>
        </w:rPr>
      </w:pPr>
      <w:r w:rsidRPr="00A150D2">
        <w:rPr>
          <w:b/>
          <w:bCs/>
          <w:u w:val="single"/>
        </w:rPr>
        <w:t>Alberta</w:t>
      </w:r>
    </w:p>
    <w:p w14:paraId="7095995F" w14:textId="77777777" w:rsidR="00AF274B" w:rsidRPr="00DD3162" w:rsidRDefault="00AF274B" w:rsidP="00AF274B">
      <w:pPr>
        <w:spacing w:after="0"/>
        <w:rPr>
          <w:i/>
          <w:iCs/>
        </w:rPr>
      </w:pPr>
      <w:r w:rsidRPr="00DD3162">
        <w:rPr>
          <w:i/>
          <w:iCs/>
        </w:rPr>
        <w:t>Urban</w:t>
      </w:r>
    </w:p>
    <w:p w14:paraId="3629BD7C" w14:textId="77777777" w:rsidR="00AF274B" w:rsidRPr="00732395" w:rsidRDefault="00AF274B" w:rsidP="00AF274B">
      <w:pPr>
        <w:pStyle w:val="ListParagraph"/>
        <w:numPr>
          <w:ilvl w:val="0"/>
          <w:numId w:val="8"/>
        </w:numPr>
        <w:spacing w:after="0"/>
        <w:rPr>
          <w:b/>
          <w:bCs/>
        </w:rPr>
      </w:pPr>
      <w:r w:rsidRPr="00732395">
        <w:rPr>
          <w:b/>
          <w:bCs/>
        </w:rPr>
        <w:t>City of Airdrie</w:t>
      </w:r>
    </w:p>
    <w:p w14:paraId="7A570E24" w14:textId="77777777" w:rsidR="00AF274B" w:rsidRDefault="00AF274B" w:rsidP="00AF274B">
      <w:pPr>
        <w:pStyle w:val="ListParagraph"/>
        <w:numPr>
          <w:ilvl w:val="1"/>
          <w:numId w:val="8"/>
        </w:numPr>
        <w:spacing w:after="0"/>
      </w:pPr>
      <w:r w:rsidRPr="002513F6">
        <w:rPr>
          <w:sz w:val="20"/>
          <w:szCs w:val="20"/>
        </w:rPr>
        <w:t xml:space="preserve">In September 2023, the City of Airdrie passed </w:t>
      </w:r>
      <w:hyperlink r:id="rId21" w:history="1">
        <w:r w:rsidRPr="002513F6">
          <w:rPr>
            <w:rStyle w:val="Hyperlink"/>
            <w:sz w:val="20"/>
            <w:szCs w:val="20"/>
          </w:rPr>
          <w:t>Policy P-DEV-15-C: Affordable Housing Incentive Policy</w:t>
        </w:r>
      </w:hyperlink>
      <w:r w:rsidRPr="002513F6">
        <w:rPr>
          <w:sz w:val="20"/>
          <w:szCs w:val="20"/>
        </w:rPr>
        <w:t xml:space="preserve"> for the exemption of development and building permit fees for affordable housing projects.</w:t>
      </w:r>
    </w:p>
    <w:p w14:paraId="78C681F2" w14:textId="77777777" w:rsidR="00AF274B" w:rsidRPr="00732395" w:rsidRDefault="00AF274B" w:rsidP="00AF274B">
      <w:pPr>
        <w:pStyle w:val="ListParagraph"/>
        <w:numPr>
          <w:ilvl w:val="0"/>
          <w:numId w:val="8"/>
        </w:numPr>
        <w:spacing w:after="0"/>
        <w:rPr>
          <w:b/>
          <w:bCs/>
        </w:rPr>
      </w:pPr>
      <w:r w:rsidRPr="00732395">
        <w:rPr>
          <w:b/>
          <w:bCs/>
        </w:rPr>
        <w:t>City of Grande Prairie</w:t>
      </w:r>
    </w:p>
    <w:p w14:paraId="72741F51" w14:textId="77777777" w:rsidR="00AF274B" w:rsidRDefault="00AF274B" w:rsidP="00AF274B">
      <w:pPr>
        <w:pStyle w:val="ListParagraph"/>
        <w:numPr>
          <w:ilvl w:val="1"/>
          <w:numId w:val="8"/>
        </w:numPr>
        <w:spacing w:after="0"/>
      </w:pPr>
      <w:r w:rsidRPr="002513F6">
        <w:rPr>
          <w:sz w:val="20"/>
          <w:szCs w:val="20"/>
        </w:rPr>
        <w:t xml:space="preserve">In March 2005, the City of Grande Prairie's </w:t>
      </w:r>
      <w:hyperlink r:id="rId22" w:history="1">
        <w:r w:rsidRPr="002513F6">
          <w:rPr>
            <w:rStyle w:val="Hyperlink"/>
            <w:sz w:val="20"/>
            <w:szCs w:val="20"/>
          </w:rPr>
          <w:t>Policy 607: Waiver of Fees, Levies, and Securities</w:t>
        </w:r>
      </w:hyperlink>
      <w:r w:rsidRPr="002513F6">
        <w:rPr>
          <w:sz w:val="20"/>
          <w:szCs w:val="20"/>
        </w:rPr>
        <w:t xml:space="preserve"> waived development costs and associated fees for </w:t>
      </w:r>
      <w:r>
        <w:rPr>
          <w:sz w:val="20"/>
          <w:szCs w:val="20"/>
        </w:rPr>
        <w:t>a</w:t>
      </w:r>
      <w:r w:rsidRPr="002513F6">
        <w:rPr>
          <w:sz w:val="20"/>
          <w:szCs w:val="20"/>
        </w:rPr>
        <w:t xml:space="preserve">ffordable </w:t>
      </w:r>
      <w:r>
        <w:rPr>
          <w:sz w:val="20"/>
          <w:szCs w:val="20"/>
        </w:rPr>
        <w:t>h</w:t>
      </w:r>
      <w:r w:rsidRPr="002513F6">
        <w:rPr>
          <w:sz w:val="20"/>
          <w:szCs w:val="20"/>
        </w:rPr>
        <w:t xml:space="preserve">ousing </w:t>
      </w:r>
      <w:r>
        <w:rPr>
          <w:sz w:val="20"/>
          <w:szCs w:val="20"/>
        </w:rPr>
        <w:t>p</w:t>
      </w:r>
      <w:r w:rsidRPr="002513F6">
        <w:rPr>
          <w:sz w:val="20"/>
          <w:szCs w:val="20"/>
        </w:rPr>
        <w:t>rojects.</w:t>
      </w:r>
    </w:p>
    <w:p w14:paraId="6440A5FF" w14:textId="77777777" w:rsidR="00AF274B" w:rsidRPr="00DD3162" w:rsidRDefault="00AF274B" w:rsidP="00AF274B">
      <w:pPr>
        <w:spacing w:after="0"/>
        <w:rPr>
          <w:i/>
          <w:iCs/>
        </w:rPr>
      </w:pPr>
      <w:r w:rsidRPr="00DD3162">
        <w:rPr>
          <w:i/>
          <w:iCs/>
        </w:rPr>
        <w:t>Rural</w:t>
      </w:r>
    </w:p>
    <w:p w14:paraId="1F2D1629" w14:textId="77777777" w:rsidR="00AF274B" w:rsidRPr="00732395" w:rsidRDefault="00AF274B" w:rsidP="00AF274B">
      <w:pPr>
        <w:pStyle w:val="ListParagraph"/>
        <w:numPr>
          <w:ilvl w:val="0"/>
          <w:numId w:val="9"/>
        </w:numPr>
        <w:spacing w:after="0"/>
        <w:rPr>
          <w:b/>
          <w:bCs/>
        </w:rPr>
      </w:pPr>
      <w:r w:rsidRPr="00732395">
        <w:rPr>
          <w:b/>
          <w:bCs/>
        </w:rPr>
        <w:t>Athabasca County</w:t>
      </w:r>
    </w:p>
    <w:p w14:paraId="1FB7D34D" w14:textId="77777777" w:rsidR="00AF274B" w:rsidRDefault="00AF274B" w:rsidP="00AF274B">
      <w:pPr>
        <w:pStyle w:val="ListParagraph"/>
        <w:numPr>
          <w:ilvl w:val="1"/>
          <w:numId w:val="9"/>
        </w:numPr>
        <w:spacing w:after="0"/>
      </w:pPr>
      <w:r>
        <w:rPr>
          <w:sz w:val="20"/>
          <w:szCs w:val="20"/>
        </w:rPr>
        <w:t xml:space="preserve">In their </w:t>
      </w:r>
      <w:hyperlink r:id="rId23" w:history="1">
        <w:r w:rsidRPr="00E02C3E">
          <w:rPr>
            <w:rStyle w:val="Hyperlink"/>
            <w:sz w:val="20"/>
            <w:szCs w:val="20"/>
          </w:rPr>
          <w:t>Bylaw 020-2019: Planning and Development Fees</w:t>
        </w:r>
      </w:hyperlink>
      <w:r>
        <w:rPr>
          <w:sz w:val="20"/>
          <w:szCs w:val="20"/>
        </w:rPr>
        <w:t>, Athabasca County states that the Chief Administrative Officer has the authority to reduce or waive development and planning fees for not-for-profit projects or projects of a “humanitarian nature.”</w:t>
      </w:r>
    </w:p>
    <w:p w14:paraId="6A31F17C" w14:textId="77777777" w:rsidR="00AF274B" w:rsidRPr="00732395" w:rsidRDefault="00AF274B" w:rsidP="00AF274B">
      <w:pPr>
        <w:pStyle w:val="ListParagraph"/>
        <w:numPr>
          <w:ilvl w:val="0"/>
          <w:numId w:val="9"/>
        </w:numPr>
        <w:spacing w:after="0"/>
        <w:rPr>
          <w:b/>
          <w:bCs/>
        </w:rPr>
      </w:pPr>
      <w:r w:rsidRPr="00732395">
        <w:rPr>
          <w:b/>
          <w:bCs/>
        </w:rPr>
        <w:t>Municipal District of Bonnyville No. 87</w:t>
      </w:r>
    </w:p>
    <w:p w14:paraId="190A0AF3" w14:textId="77777777" w:rsidR="00AF274B" w:rsidRDefault="00AF274B" w:rsidP="00AF274B">
      <w:pPr>
        <w:pStyle w:val="ListParagraph"/>
        <w:numPr>
          <w:ilvl w:val="1"/>
          <w:numId w:val="9"/>
        </w:numPr>
        <w:spacing w:after="0"/>
      </w:pPr>
      <w:r>
        <w:rPr>
          <w:sz w:val="20"/>
          <w:szCs w:val="20"/>
        </w:rPr>
        <w:t xml:space="preserve">The Municipal District of Bonnyville passed their </w:t>
      </w:r>
      <w:hyperlink r:id="rId24" w:history="1">
        <w:r w:rsidRPr="00D9316D">
          <w:rPr>
            <w:rStyle w:val="Hyperlink"/>
            <w:sz w:val="20"/>
            <w:szCs w:val="20"/>
          </w:rPr>
          <w:t>3A.017: Municipal Development Permit Fee Waiver Policy</w:t>
        </w:r>
      </w:hyperlink>
      <w:r>
        <w:rPr>
          <w:sz w:val="20"/>
          <w:szCs w:val="20"/>
        </w:rPr>
        <w:t xml:space="preserve"> in January 2022 which allows non-profits to submit a </w:t>
      </w:r>
      <w:r w:rsidRPr="00D32828">
        <w:rPr>
          <w:i/>
          <w:iCs/>
          <w:sz w:val="20"/>
          <w:szCs w:val="20"/>
        </w:rPr>
        <w:t>Waiving of Fees for Non-Profit Organizations Application</w:t>
      </w:r>
      <w:r>
        <w:rPr>
          <w:sz w:val="20"/>
          <w:szCs w:val="20"/>
        </w:rPr>
        <w:t xml:space="preserve"> along with their </w:t>
      </w:r>
      <w:r w:rsidRPr="00D32828">
        <w:rPr>
          <w:i/>
          <w:iCs/>
          <w:sz w:val="20"/>
          <w:szCs w:val="20"/>
        </w:rPr>
        <w:t>Development Permit Application</w:t>
      </w:r>
      <w:r>
        <w:rPr>
          <w:sz w:val="20"/>
          <w:szCs w:val="20"/>
        </w:rPr>
        <w:t xml:space="preserve"> to waive up to 100% of development fees. The project must address a community need and/or contribute to the promotion of cultural, heritage, social, or well-being of the community.</w:t>
      </w:r>
    </w:p>
    <w:p w14:paraId="3152CB25" w14:textId="77777777" w:rsidR="00AF274B" w:rsidRDefault="00AF274B" w:rsidP="00AF274B">
      <w:pPr>
        <w:spacing w:after="0"/>
      </w:pPr>
    </w:p>
    <w:p w14:paraId="50480D20" w14:textId="77777777" w:rsidR="00AF274B" w:rsidRPr="00A150D2" w:rsidRDefault="00AF274B" w:rsidP="00AF274B">
      <w:pPr>
        <w:spacing w:after="0"/>
        <w:rPr>
          <w:b/>
          <w:bCs/>
          <w:u w:val="single"/>
        </w:rPr>
      </w:pPr>
      <w:r w:rsidRPr="00A150D2">
        <w:rPr>
          <w:b/>
          <w:bCs/>
          <w:u w:val="single"/>
        </w:rPr>
        <w:t>Saskatchewan</w:t>
      </w:r>
    </w:p>
    <w:p w14:paraId="772C77C9" w14:textId="77777777" w:rsidR="00AF274B" w:rsidRPr="00732395" w:rsidRDefault="00AF274B" w:rsidP="00AF274B">
      <w:pPr>
        <w:spacing w:after="0"/>
        <w:rPr>
          <w:i/>
          <w:iCs/>
        </w:rPr>
      </w:pPr>
      <w:r w:rsidRPr="00732395">
        <w:rPr>
          <w:i/>
          <w:iCs/>
        </w:rPr>
        <w:t>Urban</w:t>
      </w:r>
    </w:p>
    <w:p w14:paraId="7FFC6130" w14:textId="77777777" w:rsidR="00AF274B" w:rsidRPr="00732395" w:rsidRDefault="00AF274B" w:rsidP="00AF274B">
      <w:pPr>
        <w:pStyle w:val="ListParagraph"/>
        <w:numPr>
          <w:ilvl w:val="0"/>
          <w:numId w:val="10"/>
        </w:numPr>
        <w:spacing w:after="0"/>
        <w:rPr>
          <w:b/>
          <w:bCs/>
        </w:rPr>
      </w:pPr>
      <w:r w:rsidRPr="00732395">
        <w:rPr>
          <w:b/>
          <w:bCs/>
        </w:rPr>
        <w:lastRenderedPageBreak/>
        <w:t>City of Estevan</w:t>
      </w:r>
    </w:p>
    <w:p w14:paraId="1029625B" w14:textId="77777777" w:rsidR="00AF274B" w:rsidRDefault="00AF274B" w:rsidP="00AF274B">
      <w:pPr>
        <w:pStyle w:val="ListParagraph"/>
        <w:numPr>
          <w:ilvl w:val="1"/>
          <w:numId w:val="10"/>
        </w:numPr>
        <w:spacing w:after="0"/>
      </w:pPr>
      <w:r w:rsidRPr="002513F6">
        <w:rPr>
          <w:sz w:val="20"/>
          <w:szCs w:val="20"/>
        </w:rPr>
        <w:t xml:space="preserve">The City of </w:t>
      </w:r>
      <w:hyperlink r:id="rId25" w:history="1">
        <w:r w:rsidRPr="002513F6">
          <w:rPr>
            <w:rStyle w:val="Hyperlink"/>
            <w:sz w:val="20"/>
            <w:szCs w:val="20"/>
          </w:rPr>
          <w:t>Estevan's Off-Site Development Levy Bylaw No. 2020-2030</w:t>
        </w:r>
      </w:hyperlink>
      <w:r w:rsidRPr="002513F6">
        <w:rPr>
          <w:sz w:val="20"/>
          <w:szCs w:val="20"/>
        </w:rPr>
        <w:t xml:space="preserve"> states that development levies may be reduced or fully exempted if the project provides public benefit to the community.</w:t>
      </w:r>
    </w:p>
    <w:p w14:paraId="1EAEF089" w14:textId="77777777" w:rsidR="00AF274B" w:rsidRPr="008C25A0" w:rsidRDefault="00AF274B" w:rsidP="00AF274B">
      <w:pPr>
        <w:pStyle w:val="ListParagraph"/>
        <w:numPr>
          <w:ilvl w:val="0"/>
          <w:numId w:val="10"/>
        </w:numPr>
        <w:spacing w:after="0"/>
        <w:rPr>
          <w:b/>
          <w:bCs/>
        </w:rPr>
      </w:pPr>
      <w:r w:rsidRPr="008C25A0">
        <w:rPr>
          <w:b/>
          <w:bCs/>
        </w:rPr>
        <w:t>City of Saskatoon</w:t>
      </w:r>
    </w:p>
    <w:p w14:paraId="384E8971" w14:textId="4E4A8C05" w:rsidR="00AF274B" w:rsidRPr="00480014" w:rsidRDefault="003B2B82" w:rsidP="00AF274B">
      <w:pPr>
        <w:pStyle w:val="ListParagraph"/>
        <w:numPr>
          <w:ilvl w:val="1"/>
          <w:numId w:val="10"/>
        </w:numPr>
        <w:spacing w:after="0"/>
        <w:rPr>
          <w:sz w:val="20"/>
          <w:szCs w:val="20"/>
        </w:rPr>
      </w:pPr>
      <w:r w:rsidRPr="00480014">
        <w:rPr>
          <w:sz w:val="20"/>
          <w:szCs w:val="20"/>
        </w:rPr>
        <w:t xml:space="preserve">In their </w:t>
      </w:r>
      <w:hyperlink r:id="rId26" w:history="1">
        <w:r w:rsidRPr="00480014">
          <w:rPr>
            <w:rStyle w:val="Hyperlink"/>
            <w:sz w:val="20"/>
            <w:szCs w:val="20"/>
          </w:rPr>
          <w:t>Housing Business Plan</w:t>
        </w:r>
      </w:hyperlink>
      <w:r w:rsidR="00C55858" w:rsidRPr="00480014">
        <w:rPr>
          <w:sz w:val="20"/>
          <w:szCs w:val="20"/>
        </w:rPr>
        <w:t xml:space="preserve"> for 2013-2022</w:t>
      </w:r>
      <w:r w:rsidRPr="00480014">
        <w:rPr>
          <w:sz w:val="20"/>
          <w:szCs w:val="20"/>
        </w:rPr>
        <w:t xml:space="preserve">, the City of Saskatoon </w:t>
      </w:r>
      <w:r w:rsidR="0012484A" w:rsidRPr="00480014">
        <w:rPr>
          <w:sz w:val="20"/>
          <w:szCs w:val="20"/>
        </w:rPr>
        <w:t xml:space="preserve">has determined a set of criteria for waiving offsite levies for affordable housing and neighbourhood revitalization projects. </w:t>
      </w:r>
      <w:r w:rsidR="00C55858" w:rsidRPr="00480014">
        <w:rPr>
          <w:sz w:val="20"/>
          <w:szCs w:val="20"/>
        </w:rPr>
        <w:t xml:space="preserve">It is expected that </w:t>
      </w:r>
      <w:r w:rsidR="00F27B50" w:rsidRPr="00480014">
        <w:rPr>
          <w:sz w:val="20"/>
          <w:szCs w:val="20"/>
        </w:rPr>
        <w:t>initiative will continue beyond 2022.</w:t>
      </w:r>
    </w:p>
    <w:p w14:paraId="486DF647" w14:textId="77777777" w:rsidR="00AF274B" w:rsidRPr="00732395" w:rsidRDefault="00AF274B" w:rsidP="00AF274B">
      <w:pPr>
        <w:spacing w:after="0"/>
        <w:rPr>
          <w:i/>
          <w:iCs/>
        </w:rPr>
      </w:pPr>
      <w:r w:rsidRPr="00732395">
        <w:rPr>
          <w:i/>
          <w:iCs/>
        </w:rPr>
        <w:t>Rural</w:t>
      </w:r>
    </w:p>
    <w:p w14:paraId="3D8DCD8C" w14:textId="77777777" w:rsidR="00AF274B" w:rsidRPr="00732395" w:rsidRDefault="00AF274B" w:rsidP="00AF274B">
      <w:pPr>
        <w:pStyle w:val="ListParagraph"/>
        <w:numPr>
          <w:ilvl w:val="0"/>
          <w:numId w:val="10"/>
        </w:numPr>
        <w:spacing w:after="0"/>
        <w:rPr>
          <w:b/>
          <w:bCs/>
        </w:rPr>
      </w:pPr>
      <w:r w:rsidRPr="00732395">
        <w:rPr>
          <w:b/>
          <w:bCs/>
        </w:rPr>
        <w:t>Rural Municipality of Lumsden No. 189</w:t>
      </w:r>
    </w:p>
    <w:p w14:paraId="04133FD7" w14:textId="77777777" w:rsidR="00AF274B" w:rsidRPr="003F78B8" w:rsidRDefault="00AF274B" w:rsidP="00AF274B">
      <w:pPr>
        <w:pStyle w:val="ListParagraph"/>
        <w:numPr>
          <w:ilvl w:val="1"/>
          <w:numId w:val="10"/>
        </w:numPr>
        <w:spacing w:after="0"/>
      </w:pPr>
      <w:r>
        <w:rPr>
          <w:sz w:val="20"/>
          <w:szCs w:val="20"/>
        </w:rPr>
        <w:t xml:space="preserve">In </w:t>
      </w:r>
      <w:hyperlink r:id="rId27" w:history="1">
        <w:r w:rsidRPr="003F6717">
          <w:rPr>
            <w:rStyle w:val="Hyperlink"/>
            <w:sz w:val="20"/>
            <w:szCs w:val="20"/>
          </w:rPr>
          <w:t>Bylaw No. 11-2016: Development Levy</w:t>
        </w:r>
      </w:hyperlink>
      <w:r>
        <w:rPr>
          <w:sz w:val="20"/>
          <w:szCs w:val="20"/>
        </w:rPr>
        <w:t xml:space="preserve">, RM Lumsden No. 189 may exempt, partially exempt, or defer development levies if the land is </w:t>
      </w:r>
      <w:r w:rsidRPr="00960440">
        <w:rPr>
          <w:sz w:val="20"/>
          <w:szCs w:val="20"/>
        </w:rPr>
        <w:t xml:space="preserve">owned in whole or in part by a public body and where the </w:t>
      </w:r>
      <w:r>
        <w:rPr>
          <w:sz w:val="20"/>
          <w:szCs w:val="20"/>
        </w:rPr>
        <w:t>d</w:t>
      </w:r>
      <w:r w:rsidRPr="00960440">
        <w:rPr>
          <w:sz w:val="20"/>
          <w:szCs w:val="20"/>
        </w:rPr>
        <w:t>evelopment of the lands will be used for public service purposes</w:t>
      </w:r>
      <w:r>
        <w:rPr>
          <w:sz w:val="20"/>
          <w:szCs w:val="20"/>
        </w:rPr>
        <w:t>.</w:t>
      </w:r>
    </w:p>
    <w:p w14:paraId="7184D59F" w14:textId="77777777" w:rsidR="00AF274B" w:rsidRDefault="00AF274B" w:rsidP="00AF274B">
      <w:pPr>
        <w:spacing w:after="0"/>
      </w:pPr>
    </w:p>
    <w:p w14:paraId="10042FA6" w14:textId="77777777" w:rsidR="00AF274B" w:rsidRPr="00A150D2" w:rsidRDefault="00AF274B" w:rsidP="00AF274B">
      <w:pPr>
        <w:spacing w:after="0"/>
        <w:rPr>
          <w:b/>
          <w:bCs/>
          <w:u w:val="single"/>
        </w:rPr>
      </w:pPr>
      <w:r w:rsidRPr="00A150D2">
        <w:rPr>
          <w:b/>
          <w:bCs/>
          <w:u w:val="single"/>
        </w:rPr>
        <w:t>Manitoba</w:t>
      </w:r>
    </w:p>
    <w:p w14:paraId="0BA4A297" w14:textId="77777777" w:rsidR="00AF274B" w:rsidRPr="003F78B8" w:rsidRDefault="00AF274B" w:rsidP="00AF274B">
      <w:pPr>
        <w:spacing w:after="0"/>
        <w:rPr>
          <w:i/>
          <w:iCs/>
        </w:rPr>
      </w:pPr>
      <w:r w:rsidRPr="003F78B8">
        <w:rPr>
          <w:i/>
          <w:iCs/>
        </w:rPr>
        <w:t>Urban</w:t>
      </w:r>
    </w:p>
    <w:p w14:paraId="45FE1F92" w14:textId="77777777" w:rsidR="00AF274B" w:rsidRDefault="00AF274B" w:rsidP="00AF274B">
      <w:pPr>
        <w:pStyle w:val="ListParagraph"/>
        <w:numPr>
          <w:ilvl w:val="0"/>
          <w:numId w:val="10"/>
        </w:numPr>
        <w:spacing w:after="0"/>
        <w:rPr>
          <w:b/>
          <w:bCs/>
        </w:rPr>
      </w:pPr>
      <w:r>
        <w:rPr>
          <w:b/>
          <w:bCs/>
        </w:rPr>
        <w:t>City of Selkirk</w:t>
      </w:r>
    </w:p>
    <w:p w14:paraId="410DFE07" w14:textId="60EFA00E" w:rsidR="00AF274B" w:rsidRPr="00456F9D" w:rsidRDefault="00977FF3" w:rsidP="00AF274B">
      <w:pPr>
        <w:pStyle w:val="ListParagraph"/>
        <w:numPr>
          <w:ilvl w:val="1"/>
          <w:numId w:val="10"/>
        </w:numPr>
        <w:spacing w:after="0"/>
        <w:rPr>
          <w:b/>
          <w:bCs/>
          <w:sz w:val="20"/>
          <w:szCs w:val="20"/>
        </w:rPr>
      </w:pPr>
      <w:r w:rsidRPr="00456F9D">
        <w:rPr>
          <w:sz w:val="20"/>
          <w:szCs w:val="20"/>
        </w:rPr>
        <w:t xml:space="preserve">In their 2021 bylaw, </w:t>
      </w:r>
      <w:hyperlink r:id="rId28" w:history="1">
        <w:r w:rsidRPr="00456F9D">
          <w:rPr>
            <w:rStyle w:val="Hyperlink"/>
            <w:sz w:val="20"/>
            <w:szCs w:val="20"/>
          </w:rPr>
          <w:t>Bylaw 5349: To establish a system for the assessment and allocation of capital levies on development to support the sustainability of city infrastructure</w:t>
        </w:r>
      </w:hyperlink>
      <w:r w:rsidRPr="00456F9D">
        <w:rPr>
          <w:sz w:val="20"/>
          <w:szCs w:val="20"/>
        </w:rPr>
        <w:t>, the City of Selkirk</w:t>
      </w:r>
      <w:r w:rsidR="008E460E" w:rsidRPr="00456F9D">
        <w:rPr>
          <w:sz w:val="20"/>
          <w:szCs w:val="20"/>
        </w:rPr>
        <w:t xml:space="preserve"> may provide an exemption from capital levies for non</w:t>
      </w:r>
      <w:r w:rsidR="00456F9D" w:rsidRPr="00456F9D">
        <w:rPr>
          <w:sz w:val="20"/>
          <w:szCs w:val="20"/>
        </w:rPr>
        <w:t>-profit organizations.</w:t>
      </w:r>
    </w:p>
    <w:p w14:paraId="50D73227" w14:textId="77777777" w:rsidR="00AF274B" w:rsidRPr="003F78B8" w:rsidRDefault="00AF274B" w:rsidP="00AF274B">
      <w:pPr>
        <w:pStyle w:val="ListParagraph"/>
        <w:numPr>
          <w:ilvl w:val="0"/>
          <w:numId w:val="10"/>
        </w:numPr>
        <w:spacing w:after="0"/>
        <w:rPr>
          <w:b/>
          <w:bCs/>
        </w:rPr>
      </w:pPr>
      <w:r w:rsidRPr="003F78B8">
        <w:rPr>
          <w:b/>
          <w:bCs/>
        </w:rPr>
        <w:t>City of Winnipeg</w:t>
      </w:r>
    </w:p>
    <w:p w14:paraId="6AABD350" w14:textId="77777777" w:rsidR="00AF274B" w:rsidRDefault="00AF274B" w:rsidP="00AF274B">
      <w:pPr>
        <w:pStyle w:val="ListParagraph"/>
        <w:numPr>
          <w:ilvl w:val="1"/>
          <w:numId w:val="10"/>
        </w:numPr>
        <w:spacing w:after="0"/>
      </w:pPr>
      <w:r w:rsidRPr="002513F6">
        <w:rPr>
          <w:sz w:val="20"/>
          <w:szCs w:val="20"/>
        </w:rPr>
        <w:t xml:space="preserve">In the City of Winnipeg's </w:t>
      </w:r>
      <w:hyperlink r:id="rId29" w:history="1">
        <w:r w:rsidRPr="002513F6">
          <w:rPr>
            <w:rStyle w:val="Hyperlink"/>
            <w:sz w:val="20"/>
            <w:szCs w:val="20"/>
          </w:rPr>
          <w:t>Planning, Development, and Building Fees Bylaw No. 66/2016</w:t>
        </w:r>
      </w:hyperlink>
      <w:r w:rsidRPr="002513F6">
        <w:rPr>
          <w:sz w:val="20"/>
          <w:szCs w:val="20"/>
        </w:rPr>
        <w:t xml:space="preserve">, a refund or waiver of development fees may be issued by the </w:t>
      </w:r>
      <w:r w:rsidRPr="002513F6">
        <w:rPr>
          <w:i/>
          <w:iCs/>
          <w:sz w:val="20"/>
          <w:szCs w:val="20"/>
        </w:rPr>
        <w:t xml:space="preserve">Standing Policy Committee on Property and Development, Heritage and Downtown Development </w:t>
      </w:r>
      <w:r w:rsidRPr="002513F6">
        <w:rPr>
          <w:sz w:val="20"/>
          <w:szCs w:val="20"/>
        </w:rPr>
        <w:t>for charitable groups.</w:t>
      </w:r>
    </w:p>
    <w:p w14:paraId="5CD69966" w14:textId="77777777" w:rsidR="00AF274B" w:rsidRDefault="00AF274B" w:rsidP="00AF274B">
      <w:pPr>
        <w:spacing w:after="0"/>
      </w:pPr>
    </w:p>
    <w:p w14:paraId="2FC7C921" w14:textId="77777777" w:rsidR="00AF274B" w:rsidRPr="00A150D2" w:rsidRDefault="00AF274B" w:rsidP="00AF274B">
      <w:pPr>
        <w:spacing w:after="0"/>
        <w:rPr>
          <w:b/>
          <w:bCs/>
          <w:u w:val="single"/>
        </w:rPr>
      </w:pPr>
      <w:r w:rsidRPr="00A150D2">
        <w:rPr>
          <w:b/>
          <w:bCs/>
          <w:u w:val="single"/>
        </w:rPr>
        <w:t>Ontario</w:t>
      </w:r>
    </w:p>
    <w:p w14:paraId="1E7BC01F" w14:textId="77777777" w:rsidR="00AF274B" w:rsidRPr="00892D9B" w:rsidRDefault="00AF274B" w:rsidP="00AF274B">
      <w:pPr>
        <w:spacing w:after="0"/>
        <w:rPr>
          <w:i/>
          <w:iCs/>
        </w:rPr>
      </w:pPr>
      <w:r w:rsidRPr="00892D9B">
        <w:rPr>
          <w:i/>
          <w:iCs/>
        </w:rPr>
        <w:t>Urban</w:t>
      </w:r>
    </w:p>
    <w:p w14:paraId="0C862388" w14:textId="77777777" w:rsidR="00AF274B" w:rsidRPr="00892D9B" w:rsidRDefault="00AF274B" w:rsidP="00AF274B">
      <w:pPr>
        <w:pStyle w:val="ListParagraph"/>
        <w:numPr>
          <w:ilvl w:val="0"/>
          <w:numId w:val="10"/>
        </w:numPr>
        <w:spacing w:after="0"/>
        <w:rPr>
          <w:b/>
          <w:bCs/>
        </w:rPr>
      </w:pPr>
      <w:r w:rsidRPr="00892D9B">
        <w:rPr>
          <w:b/>
          <w:bCs/>
        </w:rPr>
        <w:t>City of Ottawa</w:t>
      </w:r>
    </w:p>
    <w:p w14:paraId="110DC9B6" w14:textId="77777777" w:rsidR="00AF274B" w:rsidRDefault="00AF274B" w:rsidP="00AF274B">
      <w:pPr>
        <w:pStyle w:val="ListParagraph"/>
        <w:numPr>
          <w:ilvl w:val="1"/>
          <w:numId w:val="10"/>
        </w:numPr>
        <w:spacing w:after="0"/>
      </w:pPr>
      <w:r w:rsidRPr="002513F6">
        <w:rPr>
          <w:sz w:val="20"/>
          <w:szCs w:val="20"/>
        </w:rPr>
        <w:t xml:space="preserve">Since 2003, the City of Ottawa's </w:t>
      </w:r>
      <w:hyperlink r:id="rId30" w:history="1">
        <w:r w:rsidRPr="002513F6">
          <w:rPr>
            <w:rStyle w:val="Hyperlink"/>
            <w:sz w:val="20"/>
            <w:szCs w:val="20"/>
          </w:rPr>
          <w:t>Action Ottawa</w:t>
        </w:r>
      </w:hyperlink>
      <w:r w:rsidRPr="002513F6">
        <w:rPr>
          <w:sz w:val="20"/>
          <w:szCs w:val="20"/>
        </w:rPr>
        <w:t xml:space="preserve"> initiative for affordable housing has waived planning fees, building permit and development fees, community benefit charges, and parkland dedication charges for affordable housing projects.</w:t>
      </w:r>
    </w:p>
    <w:p w14:paraId="59001286" w14:textId="77777777" w:rsidR="00AF274B" w:rsidRPr="00892D9B" w:rsidRDefault="00AF274B" w:rsidP="00AF274B">
      <w:pPr>
        <w:pStyle w:val="ListParagraph"/>
        <w:numPr>
          <w:ilvl w:val="0"/>
          <w:numId w:val="10"/>
        </w:numPr>
        <w:spacing w:after="0"/>
        <w:rPr>
          <w:b/>
          <w:bCs/>
        </w:rPr>
      </w:pPr>
      <w:r w:rsidRPr="00892D9B">
        <w:rPr>
          <w:b/>
          <w:bCs/>
        </w:rPr>
        <w:t>City of Toronto</w:t>
      </w:r>
    </w:p>
    <w:p w14:paraId="72D37C7D" w14:textId="77777777" w:rsidR="00AF274B" w:rsidRDefault="00AF274B" w:rsidP="00AF274B">
      <w:pPr>
        <w:pStyle w:val="ListParagraph"/>
        <w:numPr>
          <w:ilvl w:val="1"/>
          <w:numId w:val="10"/>
        </w:numPr>
        <w:spacing w:after="0"/>
      </w:pPr>
      <w:r w:rsidRPr="002513F6">
        <w:rPr>
          <w:sz w:val="20"/>
          <w:szCs w:val="20"/>
        </w:rPr>
        <w:t xml:space="preserve">In 2016, the City of Toronto introduced their </w:t>
      </w:r>
      <w:hyperlink r:id="rId31" w:history="1">
        <w:r w:rsidRPr="002513F6">
          <w:rPr>
            <w:rStyle w:val="Hyperlink"/>
            <w:sz w:val="20"/>
            <w:szCs w:val="20"/>
          </w:rPr>
          <w:t>Open Door Affordable Housing Program</w:t>
        </w:r>
      </w:hyperlink>
      <w:r w:rsidRPr="002513F6">
        <w:rPr>
          <w:sz w:val="20"/>
          <w:szCs w:val="20"/>
        </w:rPr>
        <w:t xml:space="preserve"> to accelerate affordable housing projects through the waiver of development fees and property tax, activating surplus land, fast-tracking planning approvals, and offering capital grants.</w:t>
      </w:r>
    </w:p>
    <w:p w14:paraId="365BB123" w14:textId="77777777" w:rsidR="00AF274B" w:rsidRDefault="00AF274B" w:rsidP="00AF274B">
      <w:pPr>
        <w:pStyle w:val="ListParagraph"/>
        <w:numPr>
          <w:ilvl w:val="0"/>
          <w:numId w:val="10"/>
        </w:numPr>
        <w:spacing w:after="0"/>
        <w:rPr>
          <w:b/>
          <w:bCs/>
        </w:rPr>
      </w:pPr>
      <w:r w:rsidRPr="00892D9B">
        <w:rPr>
          <w:b/>
          <w:bCs/>
        </w:rPr>
        <w:t xml:space="preserve">City of Kawartha Lakes </w:t>
      </w:r>
    </w:p>
    <w:p w14:paraId="0AE4F8D2" w14:textId="7B2D704C" w:rsidR="00AF274B" w:rsidRPr="00232B57" w:rsidRDefault="003612B5" w:rsidP="00AF274B">
      <w:pPr>
        <w:pStyle w:val="ListParagraph"/>
        <w:numPr>
          <w:ilvl w:val="1"/>
          <w:numId w:val="10"/>
        </w:numPr>
        <w:spacing w:after="0"/>
        <w:rPr>
          <w:b/>
          <w:bCs/>
        </w:rPr>
      </w:pPr>
      <w:r>
        <w:rPr>
          <w:sz w:val="20"/>
          <w:szCs w:val="20"/>
        </w:rPr>
        <w:t xml:space="preserve">In 2019, the City of Kawartha Lakes adopted </w:t>
      </w:r>
      <w:hyperlink r:id="rId32" w:history="1">
        <w:r w:rsidR="007C4FA7" w:rsidRPr="00144879">
          <w:rPr>
            <w:rStyle w:val="Hyperlink"/>
            <w:sz w:val="20"/>
            <w:szCs w:val="20"/>
          </w:rPr>
          <w:t>CP2019-004 Affordable Housing Incentives Policy</w:t>
        </w:r>
      </w:hyperlink>
      <w:r w:rsidR="007C4FA7">
        <w:rPr>
          <w:sz w:val="20"/>
          <w:szCs w:val="20"/>
        </w:rPr>
        <w:t>, w</w:t>
      </w:r>
      <w:r w:rsidR="00494803">
        <w:rPr>
          <w:sz w:val="20"/>
          <w:szCs w:val="20"/>
        </w:rPr>
        <w:t xml:space="preserve">hich </w:t>
      </w:r>
      <w:r w:rsidR="00144879">
        <w:rPr>
          <w:sz w:val="20"/>
          <w:szCs w:val="20"/>
        </w:rPr>
        <w:t>reduces or completely waives a number of municipal-related fees, including development charges.</w:t>
      </w:r>
    </w:p>
    <w:p w14:paraId="0D2A36E1" w14:textId="77777777" w:rsidR="00AF274B" w:rsidRPr="00892D9B" w:rsidRDefault="00AF274B" w:rsidP="00AF274B">
      <w:pPr>
        <w:spacing w:after="0"/>
        <w:rPr>
          <w:i/>
          <w:iCs/>
        </w:rPr>
      </w:pPr>
      <w:r w:rsidRPr="00892D9B">
        <w:rPr>
          <w:i/>
          <w:iCs/>
        </w:rPr>
        <w:t>Rural</w:t>
      </w:r>
    </w:p>
    <w:p w14:paraId="27881E1F" w14:textId="77777777" w:rsidR="00AF274B" w:rsidRPr="00892D9B" w:rsidRDefault="00AF274B" w:rsidP="00AF274B">
      <w:pPr>
        <w:pStyle w:val="ListParagraph"/>
        <w:numPr>
          <w:ilvl w:val="0"/>
          <w:numId w:val="11"/>
        </w:numPr>
        <w:spacing w:after="0"/>
        <w:rPr>
          <w:b/>
          <w:bCs/>
        </w:rPr>
      </w:pPr>
      <w:r w:rsidRPr="00892D9B">
        <w:rPr>
          <w:b/>
          <w:bCs/>
        </w:rPr>
        <w:t>Municipality of Trent Lakes</w:t>
      </w:r>
    </w:p>
    <w:p w14:paraId="2BF85092" w14:textId="77777777" w:rsidR="00AF274B" w:rsidRDefault="00AF274B" w:rsidP="00AF274B">
      <w:pPr>
        <w:pStyle w:val="ListParagraph"/>
        <w:numPr>
          <w:ilvl w:val="1"/>
          <w:numId w:val="11"/>
        </w:numPr>
        <w:spacing w:after="0"/>
      </w:pPr>
      <w:r>
        <w:rPr>
          <w:sz w:val="20"/>
          <w:szCs w:val="20"/>
        </w:rPr>
        <w:t xml:space="preserve">In their </w:t>
      </w:r>
      <w:hyperlink r:id="rId33" w:history="1">
        <w:r w:rsidRPr="00564C41">
          <w:rPr>
            <w:rStyle w:val="Hyperlink"/>
            <w:sz w:val="20"/>
            <w:szCs w:val="20"/>
          </w:rPr>
          <w:t>Bylaw No. B2019-041 Development Charges</w:t>
        </w:r>
      </w:hyperlink>
      <w:r>
        <w:rPr>
          <w:sz w:val="20"/>
          <w:szCs w:val="20"/>
        </w:rPr>
        <w:t>, affordable housing developers and non-profits are exempt from the payment of development charges.</w:t>
      </w:r>
    </w:p>
    <w:p w14:paraId="7037CB8D" w14:textId="77777777" w:rsidR="00AF274B" w:rsidRDefault="00AF274B" w:rsidP="00AF274B">
      <w:pPr>
        <w:spacing w:after="0"/>
      </w:pPr>
    </w:p>
    <w:p w14:paraId="2788CA3F" w14:textId="77777777" w:rsidR="00AF274B" w:rsidRPr="00A150D2" w:rsidRDefault="00AF274B" w:rsidP="00AF274B">
      <w:pPr>
        <w:spacing w:after="0"/>
        <w:rPr>
          <w:b/>
          <w:bCs/>
          <w:u w:val="single"/>
        </w:rPr>
      </w:pPr>
      <w:r w:rsidRPr="00A150D2">
        <w:rPr>
          <w:b/>
          <w:bCs/>
          <w:u w:val="single"/>
        </w:rPr>
        <w:t>Quebec</w:t>
      </w:r>
    </w:p>
    <w:p w14:paraId="7EE8ABB0" w14:textId="6AEC81B6" w:rsidR="00AF274B" w:rsidRPr="00232B57" w:rsidRDefault="00AF274B" w:rsidP="00AF274B">
      <w:pPr>
        <w:spacing w:after="0"/>
        <w:rPr>
          <w:sz w:val="20"/>
          <w:szCs w:val="20"/>
        </w:rPr>
      </w:pPr>
      <w:r>
        <w:rPr>
          <w:sz w:val="20"/>
          <w:szCs w:val="20"/>
        </w:rPr>
        <w:lastRenderedPageBreak/>
        <w:t>Note: In 2017,the province of Q</w:t>
      </w:r>
      <w:r w:rsidRPr="00185296">
        <w:rPr>
          <w:sz w:val="20"/>
          <w:szCs w:val="20"/>
        </w:rPr>
        <w:t>uéb</w:t>
      </w:r>
      <w:r>
        <w:rPr>
          <w:sz w:val="20"/>
          <w:szCs w:val="20"/>
        </w:rPr>
        <w:t xml:space="preserve">ec passed the </w:t>
      </w:r>
      <w:hyperlink r:id="rId34" w:history="1">
        <w:r w:rsidRPr="00F23C64">
          <w:rPr>
            <w:rStyle w:val="Hyperlink"/>
            <w:sz w:val="20"/>
            <w:szCs w:val="20"/>
          </w:rPr>
          <w:t>Act respecting land use planning and development</w:t>
        </w:r>
      </w:hyperlink>
      <w:r>
        <w:rPr>
          <w:sz w:val="20"/>
          <w:szCs w:val="20"/>
        </w:rPr>
        <w:t xml:space="preserve"> that allows municipalities to charge a development fee to building permit applicants which will</w:t>
      </w:r>
      <w:r w:rsidRPr="003E7A08">
        <w:rPr>
          <w:sz w:val="20"/>
          <w:szCs w:val="20"/>
        </w:rPr>
        <w:t xml:space="preserve"> financ</w:t>
      </w:r>
      <w:r>
        <w:rPr>
          <w:sz w:val="20"/>
          <w:szCs w:val="20"/>
        </w:rPr>
        <w:t>e</w:t>
      </w:r>
      <w:r w:rsidRPr="003E7A08">
        <w:rPr>
          <w:sz w:val="20"/>
          <w:szCs w:val="20"/>
        </w:rPr>
        <w:t xml:space="preserve"> the increase in municipal services</w:t>
      </w:r>
      <w:r>
        <w:rPr>
          <w:sz w:val="20"/>
          <w:szCs w:val="20"/>
        </w:rPr>
        <w:t>. To date, only a few municipalities have introduced bylaws or policies to charge development fees, and some indicate exemptions.</w:t>
      </w:r>
    </w:p>
    <w:p w14:paraId="3F0F739A" w14:textId="77777777" w:rsidR="00AF274B" w:rsidRPr="00CF475B" w:rsidRDefault="00AF274B" w:rsidP="00AF274B">
      <w:pPr>
        <w:spacing w:after="0"/>
        <w:rPr>
          <w:i/>
          <w:iCs/>
        </w:rPr>
      </w:pPr>
      <w:r w:rsidRPr="00CF475B">
        <w:rPr>
          <w:i/>
          <w:iCs/>
        </w:rPr>
        <w:t>Urban</w:t>
      </w:r>
    </w:p>
    <w:p w14:paraId="4ED2ADBE" w14:textId="77777777" w:rsidR="00AF274B" w:rsidRPr="00C332D6" w:rsidRDefault="00AF274B" w:rsidP="00AF274B">
      <w:pPr>
        <w:pStyle w:val="ListParagraph"/>
        <w:numPr>
          <w:ilvl w:val="0"/>
          <w:numId w:val="11"/>
        </w:numPr>
        <w:spacing w:after="0"/>
        <w:rPr>
          <w:sz w:val="20"/>
          <w:szCs w:val="20"/>
        </w:rPr>
      </w:pPr>
      <w:r w:rsidRPr="00C332D6">
        <w:rPr>
          <w:b/>
          <w:bCs/>
        </w:rPr>
        <w:t>Plateau-Mont-Royal Borough, City of Montréal</w:t>
      </w:r>
    </w:p>
    <w:p w14:paraId="19D901F8" w14:textId="315DC970" w:rsidR="00AF274B" w:rsidRPr="00232B57" w:rsidRDefault="00AF274B" w:rsidP="00AF274B">
      <w:pPr>
        <w:pStyle w:val="ListParagraph"/>
        <w:numPr>
          <w:ilvl w:val="0"/>
          <w:numId w:val="6"/>
        </w:numPr>
        <w:spacing w:after="0"/>
        <w:rPr>
          <w:sz w:val="20"/>
          <w:szCs w:val="20"/>
        </w:rPr>
      </w:pPr>
      <w:r w:rsidRPr="00975202">
        <w:rPr>
          <w:sz w:val="20"/>
          <w:szCs w:val="20"/>
        </w:rPr>
        <w:t xml:space="preserve">Under their </w:t>
      </w:r>
      <w:hyperlink r:id="rId35" w:history="1">
        <w:r w:rsidRPr="00975202">
          <w:rPr>
            <w:rStyle w:val="Hyperlink"/>
            <w:sz w:val="20"/>
            <w:szCs w:val="20"/>
          </w:rPr>
          <w:t>Bylaw 2022-10: Rate Bylaw</w:t>
        </w:r>
      </w:hyperlink>
      <w:r w:rsidRPr="00975202">
        <w:rPr>
          <w:sz w:val="20"/>
          <w:szCs w:val="20"/>
        </w:rPr>
        <w:t xml:space="preserve"> in 2023, the borough has </w:t>
      </w:r>
      <w:hyperlink r:id="rId36" w:history="1">
        <w:r w:rsidRPr="00975202">
          <w:rPr>
            <w:rStyle w:val="Hyperlink"/>
            <w:sz w:val="20"/>
            <w:szCs w:val="20"/>
          </w:rPr>
          <w:t>waived study costs and other permit fees</w:t>
        </w:r>
      </w:hyperlink>
      <w:r w:rsidRPr="00975202">
        <w:rPr>
          <w:sz w:val="20"/>
          <w:szCs w:val="20"/>
        </w:rPr>
        <w:t xml:space="preserve"> for non-profit developers and housing projects that accommodate people in need of housing support.</w:t>
      </w:r>
    </w:p>
    <w:p w14:paraId="352D5878" w14:textId="77777777" w:rsidR="00AF274B" w:rsidRPr="00CF475B" w:rsidRDefault="00AF274B" w:rsidP="00AF274B">
      <w:pPr>
        <w:spacing w:after="0"/>
        <w:rPr>
          <w:i/>
          <w:iCs/>
        </w:rPr>
      </w:pPr>
      <w:r w:rsidRPr="00CF475B">
        <w:rPr>
          <w:i/>
          <w:iCs/>
        </w:rPr>
        <w:t>Rural</w:t>
      </w:r>
    </w:p>
    <w:p w14:paraId="27A7B11D" w14:textId="77777777" w:rsidR="00AF274B" w:rsidRPr="00556845" w:rsidRDefault="00AF274B" w:rsidP="00AF274B">
      <w:pPr>
        <w:pStyle w:val="ListParagraph"/>
        <w:numPr>
          <w:ilvl w:val="0"/>
          <w:numId w:val="11"/>
        </w:numPr>
        <w:spacing w:after="0"/>
        <w:rPr>
          <w:b/>
          <w:bCs/>
        </w:rPr>
      </w:pPr>
      <w:r w:rsidRPr="00556845">
        <w:rPr>
          <w:b/>
          <w:bCs/>
        </w:rPr>
        <w:t>Town of Saint Colomban</w:t>
      </w:r>
    </w:p>
    <w:p w14:paraId="67425DE1" w14:textId="4D60ACD8" w:rsidR="00AF274B" w:rsidRPr="00556845" w:rsidRDefault="00BB49F0" w:rsidP="00AF274B">
      <w:pPr>
        <w:pStyle w:val="ListParagraph"/>
        <w:numPr>
          <w:ilvl w:val="1"/>
          <w:numId w:val="11"/>
        </w:numPr>
        <w:spacing w:after="0"/>
        <w:rPr>
          <w:sz w:val="20"/>
          <w:szCs w:val="20"/>
        </w:rPr>
      </w:pPr>
      <w:r>
        <w:rPr>
          <w:sz w:val="20"/>
          <w:szCs w:val="20"/>
        </w:rPr>
        <w:t xml:space="preserve">In </w:t>
      </w:r>
      <w:r w:rsidR="000F1AB6">
        <w:rPr>
          <w:sz w:val="20"/>
          <w:szCs w:val="20"/>
        </w:rPr>
        <w:t xml:space="preserve">2020, the Town of Saint Colomban </w:t>
      </w:r>
      <w:r w:rsidR="00784CE0">
        <w:rPr>
          <w:sz w:val="20"/>
          <w:szCs w:val="20"/>
        </w:rPr>
        <w:t xml:space="preserve">passed </w:t>
      </w:r>
      <w:hyperlink r:id="rId37" w:history="1">
        <w:r w:rsidR="00784CE0" w:rsidRPr="000115BE">
          <w:rPr>
            <w:rStyle w:val="Hyperlink"/>
            <w:sz w:val="20"/>
            <w:szCs w:val="20"/>
          </w:rPr>
          <w:t>Bylaw 3009: Concerning the payment of a contribution to finance all or part of an expense related to the addition, expansion, or modification of municipal infrastructures or equipment</w:t>
        </w:r>
      </w:hyperlink>
      <w:r w:rsidR="00784CE0">
        <w:rPr>
          <w:sz w:val="20"/>
          <w:szCs w:val="20"/>
        </w:rPr>
        <w:t xml:space="preserve">. This bylaw allows the municipality to </w:t>
      </w:r>
      <w:r w:rsidR="00EA639F">
        <w:rPr>
          <w:sz w:val="20"/>
          <w:szCs w:val="20"/>
        </w:rPr>
        <w:t xml:space="preserve">charge developers for an increase in the use of municipal services for the </w:t>
      </w:r>
      <w:r w:rsidR="001939D1">
        <w:rPr>
          <w:sz w:val="20"/>
          <w:szCs w:val="20"/>
        </w:rPr>
        <w:t>project. This bylaw indicates that public bodies, including non-profit organizations, are exempt from these charges.</w:t>
      </w:r>
    </w:p>
    <w:p w14:paraId="7818715A" w14:textId="77777777" w:rsidR="00AF274B" w:rsidRDefault="00AF274B" w:rsidP="00AF274B">
      <w:pPr>
        <w:spacing w:after="0"/>
      </w:pPr>
    </w:p>
    <w:p w14:paraId="5CC18A1F" w14:textId="77777777" w:rsidR="00AF274B" w:rsidRPr="00A150D2" w:rsidRDefault="00AF274B" w:rsidP="00AF274B">
      <w:pPr>
        <w:spacing w:after="0"/>
        <w:rPr>
          <w:b/>
          <w:bCs/>
          <w:u w:val="single"/>
        </w:rPr>
      </w:pPr>
      <w:r w:rsidRPr="00A150D2">
        <w:rPr>
          <w:b/>
          <w:bCs/>
          <w:u w:val="single"/>
        </w:rPr>
        <w:t>New Brunswick</w:t>
      </w:r>
    </w:p>
    <w:p w14:paraId="380B9DE0" w14:textId="25015CE4" w:rsidR="00AF274B" w:rsidRDefault="00AF274B" w:rsidP="00AF274B">
      <w:pPr>
        <w:spacing w:after="0"/>
        <w:rPr>
          <w:sz w:val="20"/>
          <w:szCs w:val="20"/>
        </w:rPr>
      </w:pPr>
      <w:r>
        <w:rPr>
          <w:sz w:val="20"/>
          <w:szCs w:val="20"/>
        </w:rPr>
        <w:t xml:space="preserve">Note: </w:t>
      </w:r>
      <w:r w:rsidRPr="00196751">
        <w:rPr>
          <w:sz w:val="20"/>
          <w:szCs w:val="20"/>
        </w:rPr>
        <w:t>Municipalities across New Brunswick do not generally charge development fees. While this is excellent news for affordable housing developers and providers, th</w:t>
      </w:r>
      <w:r>
        <w:rPr>
          <w:sz w:val="20"/>
          <w:szCs w:val="20"/>
        </w:rPr>
        <w:t xml:space="preserve">ere is still an </w:t>
      </w:r>
      <w:r w:rsidRPr="00196751">
        <w:rPr>
          <w:sz w:val="20"/>
          <w:szCs w:val="20"/>
        </w:rPr>
        <w:t>opportunity for municipalities to waive building permit and planning fees for these projects. The example</w:t>
      </w:r>
      <w:r>
        <w:rPr>
          <w:sz w:val="20"/>
          <w:szCs w:val="20"/>
        </w:rPr>
        <w:t>s</w:t>
      </w:r>
      <w:r w:rsidRPr="00196751">
        <w:rPr>
          <w:sz w:val="20"/>
          <w:szCs w:val="20"/>
        </w:rPr>
        <w:t xml:space="preserve"> below</w:t>
      </w:r>
      <w:r>
        <w:rPr>
          <w:sz w:val="20"/>
          <w:szCs w:val="20"/>
        </w:rPr>
        <w:t xml:space="preserve"> are municipalities that have</w:t>
      </w:r>
      <w:r w:rsidRPr="00196751">
        <w:rPr>
          <w:sz w:val="20"/>
          <w:szCs w:val="20"/>
        </w:rPr>
        <w:t xml:space="preserve"> legislation to reimburse these permit and planning fees for affordable housing projects.</w:t>
      </w:r>
    </w:p>
    <w:p w14:paraId="30B4617C" w14:textId="77777777" w:rsidR="00AF274B" w:rsidRPr="00CF475B" w:rsidRDefault="00AF274B" w:rsidP="00AF274B">
      <w:pPr>
        <w:spacing w:after="0"/>
        <w:rPr>
          <w:i/>
          <w:iCs/>
        </w:rPr>
      </w:pPr>
      <w:r w:rsidRPr="00CF475B">
        <w:rPr>
          <w:i/>
          <w:iCs/>
        </w:rPr>
        <w:t>Urban</w:t>
      </w:r>
    </w:p>
    <w:p w14:paraId="130C93FD" w14:textId="77777777" w:rsidR="00AF274B" w:rsidRPr="00556845" w:rsidRDefault="00AF274B" w:rsidP="00AF274B">
      <w:pPr>
        <w:pStyle w:val="ListParagraph"/>
        <w:numPr>
          <w:ilvl w:val="0"/>
          <w:numId w:val="11"/>
        </w:numPr>
        <w:spacing w:after="0"/>
        <w:rPr>
          <w:b/>
          <w:bCs/>
        </w:rPr>
      </w:pPr>
      <w:r w:rsidRPr="00556845">
        <w:rPr>
          <w:b/>
          <w:bCs/>
        </w:rPr>
        <w:t>City of Dieppe</w:t>
      </w:r>
    </w:p>
    <w:p w14:paraId="6495FE64" w14:textId="4AE01757" w:rsidR="00AF274B" w:rsidRPr="00556845" w:rsidRDefault="00450921" w:rsidP="00AF274B">
      <w:pPr>
        <w:pStyle w:val="ListParagraph"/>
        <w:numPr>
          <w:ilvl w:val="1"/>
          <w:numId w:val="11"/>
        </w:numPr>
        <w:spacing w:after="0"/>
        <w:rPr>
          <w:sz w:val="20"/>
          <w:szCs w:val="20"/>
        </w:rPr>
      </w:pPr>
      <w:r>
        <w:rPr>
          <w:sz w:val="20"/>
          <w:szCs w:val="20"/>
        </w:rPr>
        <w:t xml:space="preserve">In 2023, the City of Dieppe passed </w:t>
      </w:r>
      <w:hyperlink r:id="rId38" w:history="1">
        <w:r w:rsidRPr="00C27912">
          <w:rPr>
            <w:rStyle w:val="Hyperlink"/>
            <w:sz w:val="20"/>
            <w:szCs w:val="20"/>
          </w:rPr>
          <w:t>Policy Z-5: Affordable Housing Incentive</w:t>
        </w:r>
      </w:hyperlink>
      <w:r w:rsidR="00F95429">
        <w:rPr>
          <w:sz w:val="20"/>
          <w:szCs w:val="20"/>
        </w:rPr>
        <w:t xml:space="preserve"> that offers grants to </w:t>
      </w:r>
      <w:r w:rsidR="007902E0">
        <w:rPr>
          <w:sz w:val="20"/>
          <w:szCs w:val="20"/>
        </w:rPr>
        <w:t>developers creating affordable housing</w:t>
      </w:r>
      <w:r w:rsidR="00F95429">
        <w:rPr>
          <w:sz w:val="20"/>
          <w:szCs w:val="20"/>
        </w:rPr>
        <w:t xml:space="preserve"> to cover </w:t>
      </w:r>
      <w:r w:rsidR="007902E0">
        <w:rPr>
          <w:sz w:val="20"/>
          <w:szCs w:val="20"/>
        </w:rPr>
        <w:t>their</w:t>
      </w:r>
      <w:r w:rsidR="00F95429">
        <w:rPr>
          <w:sz w:val="20"/>
          <w:szCs w:val="20"/>
        </w:rPr>
        <w:t xml:space="preserve"> building permit fees</w:t>
      </w:r>
      <w:r w:rsidR="00C27912">
        <w:rPr>
          <w:sz w:val="20"/>
          <w:szCs w:val="20"/>
        </w:rPr>
        <w:t>.</w:t>
      </w:r>
    </w:p>
    <w:p w14:paraId="694D25FB" w14:textId="77777777" w:rsidR="00AF274B" w:rsidRPr="00556845" w:rsidRDefault="00AF274B" w:rsidP="00AF274B">
      <w:pPr>
        <w:pStyle w:val="ListParagraph"/>
        <w:numPr>
          <w:ilvl w:val="0"/>
          <w:numId w:val="11"/>
        </w:numPr>
        <w:spacing w:after="0"/>
        <w:rPr>
          <w:b/>
          <w:bCs/>
        </w:rPr>
      </w:pPr>
      <w:r w:rsidRPr="00556845">
        <w:rPr>
          <w:b/>
          <w:bCs/>
        </w:rPr>
        <w:t>City of Moncton</w:t>
      </w:r>
    </w:p>
    <w:p w14:paraId="4FB6FE5A" w14:textId="77777777" w:rsidR="00AF274B" w:rsidRDefault="00AF274B" w:rsidP="00AF274B">
      <w:pPr>
        <w:pStyle w:val="ListParagraph"/>
        <w:numPr>
          <w:ilvl w:val="1"/>
          <w:numId w:val="11"/>
        </w:numPr>
        <w:spacing w:after="0"/>
      </w:pPr>
      <w:r>
        <w:rPr>
          <w:sz w:val="20"/>
          <w:szCs w:val="20"/>
        </w:rPr>
        <w:t xml:space="preserve">The City of Moncton has a number of </w:t>
      </w:r>
      <w:hyperlink r:id="rId39" w:history="1">
        <w:r w:rsidRPr="00A207A9">
          <w:rPr>
            <w:rStyle w:val="Hyperlink"/>
            <w:sz w:val="20"/>
            <w:szCs w:val="20"/>
          </w:rPr>
          <w:t>incentive programs</w:t>
        </w:r>
      </w:hyperlink>
      <w:r>
        <w:rPr>
          <w:sz w:val="20"/>
          <w:szCs w:val="20"/>
        </w:rPr>
        <w:t xml:space="preserve"> for affordable housing developers to increase the affordable housing stock in the city. </w:t>
      </w:r>
      <w:hyperlink r:id="rId40" w:history="1">
        <w:r w:rsidRPr="00A207A9">
          <w:rPr>
            <w:rStyle w:val="Hyperlink"/>
            <w:sz w:val="20"/>
            <w:szCs w:val="20"/>
          </w:rPr>
          <w:t>The Building Permit and Planning Fee Equivalent Grant Policy</w:t>
        </w:r>
      </w:hyperlink>
      <w:r>
        <w:rPr>
          <w:sz w:val="20"/>
          <w:szCs w:val="20"/>
        </w:rPr>
        <w:t xml:space="preserve"> offers funding to cover development and building permits, demolition permits, subdivision applications, Municipal Plan and Zoning by-law amendments, and variances.</w:t>
      </w:r>
    </w:p>
    <w:p w14:paraId="3A489950" w14:textId="77777777" w:rsidR="00AF274B" w:rsidRDefault="00AF274B" w:rsidP="00AF274B">
      <w:pPr>
        <w:spacing w:after="0"/>
      </w:pPr>
    </w:p>
    <w:p w14:paraId="0E2E6B01" w14:textId="77777777" w:rsidR="00AF274B" w:rsidRPr="00A150D2" w:rsidRDefault="00AF274B" w:rsidP="00AF274B">
      <w:pPr>
        <w:spacing w:after="0"/>
        <w:rPr>
          <w:b/>
          <w:bCs/>
          <w:u w:val="single"/>
        </w:rPr>
      </w:pPr>
      <w:r w:rsidRPr="00A150D2">
        <w:rPr>
          <w:b/>
          <w:bCs/>
          <w:u w:val="single"/>
        </w:rPr>
        <w:t>Nova Scotia</w:t>
      </w:r>
    </w:p>
    <w:p w14:paraId="16FCD98F" w14:textId="5B0B4F65" w:rsidR="00AF274B" w:rsidRPr="00232B57" w:rsidRDefault="00AF274B" w:rsidP="00AF274B">
      <w:pPr>
        <w:spacing w:after="0"/>
        <w:rPr>
          <w:sz w:val="20"/>
          <w:szCs w:val="20"/>
        </w:rPr>
      </w:pPr>
      <w:r w:rsidRPr="00F432B8">
        <w:rPr>
          <w:sz w:val="20"/>
          <w:szCs w:val="20"/>
        </w:rPr>
        <w:t>Note: After thorough research and consultation with multiple colleagues located in the province, municipalities in Nova Scotia do not have legislation in place to waive development charges. The example provided below is a municipality that waives municipal-related construction fees</w:t>
      </w:r>
      <w:r w:rsidR="009D721D">
        <w:rPr>
          <w:sz w:val="20"/>
          <w:szCs w:val="20"/>
        </w:rPr>
        <w:t>.</w:t>
      </w:r>
    </w:p>
    <w:p w14:paraId="7D330CAD" w14:textId="77777777" w:rsidR="00AF274B" w:rsidRPr="00F432B8" w:rsidRDefault="00AF274B" w:rsidP="00AF274B">
      <w:pPr>
        <w:spacing w:after="0"/>
        <w:rPr>
          <w:i/>
          <w:iCs/>
        </w:rPr>
      </w:pPr>
      <w:r w:rsidRPr="00F432B8">
        <w:rPr>
          <w:i/>
          <w:iCs/>
        </w:rPr>
        <w:t>Urban</w:t>
      </w:r>
    </w:p>
    <w:p w14:paraId="2A7A3EDD" w14:textId="2D316E47" w:rsidR="00AF274B" w:rsidRPr="00556845" w:rsidRDefault="003E5234" w:rsidP="00AF274B">
      <w:pPr>
        <w:pStyle w:val="ListParagraph"/>
        <w:numPr>
          <w:ilvl w:val="0"/>
          <w:numId w:val="12"/>
        </w:numPr>
        <w:spacing w:after="0"/>
        <w:rPr>
          <w:b/>
          <w:bCs/>
        </w:rPr>
      </w:pPr>
      <w:r>
        <w:rPr>
          <w:b/>
          <w:bCs/>
        </w:rPr>
        <w:t xml:space="preserve">Halifax Regional </w:t>
      </w:r>
      <w:r w:rsidR="00B77FED">
        <w:rPr>
          <w:b/>
          <w:bCs/>
        </w:rPr>
        <w:t>Municipality</w:t>
      </w:r>
    </w:p>
    <w:p w14:paraId="2ECA5B0F" w14:textId="14F8A1DB" w:rsidR="00AF274B" w:rsidRPr="00556845" w:rsidRDefault="00C52581" w:rsidP="00AF274B">
      <w:pPr>
        <w:pStyle w:val="ListParagraph"/>
        <w:numPr>
          <w:ilvl w:val="1"/>
          <w:numId w:val="12"/>
        </w:numPr>
        <w:spacing w:after="0"/>
        <w:rPr>
          <w:sz w:val="20"/>
          <w:szCs w:val="20"/>
        </w:rPr>
      </w:pPr>
      <w:r>
        <w:rPr>
          <w:sz w:val="20"/>
          <w:szCs w:val="20"/>
        </w:rPr>
        <w:t xml:space="preserve">Under </w:t>
      </w:r>
      <w:r w:rsidR="003E5234">
        <w:rPr>
          <w:sz w:val="20"/>
          <w:szCs w:val="20"/>
        </w:rPr>
        <w:t>t</w:t>
      </w:r>
      <w:r>
        <w:rPr>
          <w:sz w:val="20"/>
          <w:szCs w:val="20"/>
        </w:rPr>
        <w:t xml:space="preserve">he </w:t>
      </w:r>
      <w:hyperlink r:id="rId41" w:history="1">
        <w:r w:rsidR="009D721D" w:rsidRPr="009D721D">
          <w:rPr>
            <w:rStyle w:val="Hyperlink"/>
            <w:sz w:val="20"/>
            <w:szCs w:val="20"/>
          </w:rPr>
          <w:t>Retroactively Waiving Municipal Related Construction Fees for Registered Non-Profit and Charitable Housing Developments</w:t>
        </w:r>
      </w:hyperlink>
      <w:r w:rsidR="009D721D">
        <w:rPr>
          <w:sz w:val="20"/>
          <w:szCs w:val="20"/>
        </w:rPr>
        <w:t xml:space="preserve"> motion, the Halifax Regional </w:t>
      </w:r>
      <w:r w:rsidR="00B77FED">
        <w:rPr>
          <w:sz w:val="20"/>
          <w:szCs w:val="20"/>
        </w:rPr>
        <w:t>Municipality</w:t>
      </w:r>
      <w:r w:rsidR="009D721D">
        <w:rPr>
          <w:sz w:val="20"/>
          <w:szCs w:val="20"/>
        </w:rPr>
        <w:t xml:space="preserve"> </w:t>
      </w:r>
      <w:r w:rsidRPr="009032BB">
        <w:rPr>
          <w:sz w:val="20"/>
          <w:szCs w:val="20"/>
        </w:rPr>
        <w:t>waives municipal-related construction fees including construction permits, subdivision approval, discretionary approval, variances</w:t>
      </w:r>
      <w:r>
        <w:rPr>
          <w:sz w:val="20"/>
          <w:szCs w:val="20"/>
        </w:rPr>
        <w:t>,</w:t>
      </w:r>
      <w:r w:rsidRPr="009032BB">
        <w:rPr>
          <w:sz w:val="20"/>
          <w:szCs w:val="20"/>
        </w:rPr>
        <w:t xml:space="preserve"> and site plan approvals.</w:t>
      </w:r>
    </w:p>
    <w:p w14:paraId="24141FD3" w14:textId="77777777" w:rsidR="00AF274B" w:rsidRDefault="00AF274B" w:rsidP="00AF274B">
      <w:pPr>
        <w:spacing w:after="0"/>
      </w:pPr>
    </w:p>
    <w:p w14:paraId="33159F2B" w14:textId="77777777" w:rsidR="00AF274B" w:rsidRPr="0033256A" w:rsidRDefault="00AF274B" w:rsidP="00AF274B">
      <w:pPr>
        <w:spacing w:after="0"/>
        <w:rPr>
          <w:b/>
          <w:bCs/>
          <w:u w:val="single"/>
        </w:rPr>
      </w:pPr>
      <w:r w:rsidRPr="0033256A">
        <w:rPr>
          <w:b/>
          <w:bCs/>
          <w:u w:val="single"/>
        </w:rPr>
        <w:t>Prince Edward Island</w:t>
      </w:r>
    </w:p>
    <w:p w14:paraId="5F881354" w14:textId="77777777" w:rsidR="00AF274B" w:rsidRPr="00C56B84" w:rsidRDefault="00AF274B" w:rsidP="00AF274B">
      <w:pPr>
        <w:spacing w:after="0"/>
        <w:rPr>
          <w:i/>
          <w:iCs/>
        </w:rPr>
      </w:pPr>
      <w:r w:rsidRPr="00C56B84">
        <w:rPr>
          <w:i/>
          <w:iCs/>
        </w:rPr>
        <w:t>Urban</w:t>
      </w:r>
    </w:p>
    <w:p w14:paraId="025A6E23" w14:textId="77777777" w:rsidR="00AF274B" w:rsidRPr="00556845" w:rsidRDefault="00AF274B" w:rsidP="00AF274B">
      <w:pPr>
        <w:pStyle w:val="ListParagraph"/>
        <w:numPr>
          <w:ilvl w:val="0"/>
          <w:numId w:val="12"/>
        </w:numPr>
        <w:spacing w:after="0"/>
        <w:rPr>
          <w:b/>
          <w:bCs/>
        </w:rPr>
      </w:pPr>
      <w:r w:rsidRPr="00556845">
        <w:rPr>
          <w:b/>
          <w:bCs/>
        </w:rPr>
        <w:t>City of Charlottetown</w:t>
      </w:r>
    </w:p>
    <w:p w14:paraId="48C41116" w14:textId="5A99BDEB" w:rsidR="00AF274B" w:rsidRPr="00232B57" w:rsidRDefault="00AF274B" w:rsidP="00AF274B">
      <w:pPr>
        <w:pStyle w:val="ListParagraph"/>
        <w:numPr>
          <w:ilvl w:val="1"/>
          <w:numId w:val="12"/>
        </w:numPr>
        <w:spacing w:after="0"/>
      </w:pPr>
      <w:r>
        <w:rPr>
          <w:sz w:val="20"/>
          <w:szCs w:val="20"/>
        </w:rPr>
        <w:lastRenderedPageBreak/>
        <w:t xml:space="preserve">In 2021, the City of Charlottetown developed an </w:t>
      </w:r>
      <w:hyperlink r:id="rId42" w:history="1">
        <w:r w:rsidRPr="00E93BD5">
          <w:rPr>
            <w:rStyle w:val="Hyperlink"/>
            <w:sz w:val="20"/>
            <w:szCs w:val="20"/>
          </w:rPr>
          <w:t>Affordable Housing Incentive Program</w:t>
        </w:r>
      </w:hyperlink>
      <w:r>
        <w:rPr>
          <w:sz w:val="20"/>
          <w:szCs w:val="20"/>
        </w:rPr>
        <w:t xml:space="preserve"> which offers affordable housing developers a 50% rebate on building permits and development fees. Other incentives include property tax relief and density bonuses.</w:t>
      </w:r>
    </w:p>
    <w:p w14:paraId="24D05D06" w14:textId="77777777" w:rsidR="00AF274B" w:rsidRPr="00C56B84" w:rsidRDefault="00AF274B" w:rsidP="00AF274B">
      <w:pPr>
        <w:spacing w:after="0"/>
        <w:rPr>
          <w:i/>
          <w:iCs/>
        </w:rPr>
      </w:pPr>
      <w:r w:rsidRPr="00C56B84">
        <w:rPr>
          <w:i/>
          <w:iCs/>
        </w:rPr>
        <w:t>Rural</w:t>
      </w:r>
    </w:p>
    <w:p w14:paraId="688D7576" w14:textId="77777777" w:rsidR="00AF274B" w:rsidRPr="00556845" w:rsidRDefault="00AF274B" w:rsidP="00AF274B">
      <w:pPr>
        <w:pStyle w:val="ListParagraph"/>
        <w:numPr>
          <w:ilvl w:val="0"/>
          <w:numId w:val="12"/>
        </w:numPr>
        <w:spacing w:after="0"/>
        <w:rPr>
          <w:b/>
          <w:bCs/>
        </w:rPr>
      </w:pPr>
      <w:r w:rsidRPr="00556845">
        <w:rPr>
          <w:b/>
          <w:bCs/>
        </w:rPr>
        <w:t>Town of Cornwall</w:t>
      </w:r>
    </w:p>
    <w:p w14:paraId="15E0183F" w14:textId="77777777" w:rsidR="00AF274B" w:rsidRPr="00556845" w:rsidRDefault="00AF274B" w:rsidP="00AF274B">
      <w:pPr>
        <w:pStyle w:val="ListParagraph"/>
        <w:numPr>
          <w:ilvl w:val="1"/>
          <w:numId w:val="12"/>
        </w:numPr>
        <w:spacing w:after="0"/>
      </w:pPr>
      <w:r w:rsidRPr="002513F6">
        <w:rPr>
          <w:sz w:val="20"/>
          <w:szCs w:val="20"/>
        </w:rPr>
        <w:t xml:space="preserve">In 2019, the Town of Cornwall introduced its </w:t>
      </w:r>
      <w:hyperlink r:id="rId43" w:history="1">
        <w:r w:rsidRPr="002513F6">
          <w:rPr>
            <w:rStyle w:val="Hyperlink"/>
            <w:sz w:val="20"/>
            <w:szCs w:val="20"/>
          </w:rPr>
          <w:t>Affordable Housing Incentive Program</w:t>
        </w:r>
      </w:hyperlink>
      <w:r w:rsidRPr="002513F6">
        <w:rPr>
          <w:sz w:val="20"/>
          <w:szCs w:val="20"/>
        </w:rPr>
        <w:t xml:space="preserve"> to increase the development of affordable housing options. Incentives such as development permit fee waivers, accessibility bonuses, and property tax grants are offered.</w:t>
      </w:r>
    </w:p>
    <w:p w14:paraId="510EDD56" w14:textId="77777777" w:rsidR="00AF274B" w:rsidRDefault="00AF274B" w:rsidP="00AF274B">
      <w:pPr>
        <w:spacing w:after="0"/>
      </w:pPr>
    </w:p>
    <w:p w14:paraId="424E0BC7" w14:textId="77777777" w:rsidR="00AF274B" w:rsidRPr="0033256A" w:rsidRDefault="00AF274B" w:rsidP="00AF274B">
      <w:pPr>
        <w:spacing w:after="0"/>
        <w:rPr>
          <w:b/>
          <w:bCs/>
          <w:u w:val="single"/>
        </w:rPr>
      </w:pPr>
      <w:r w:rsidRPr="0033256A">
        <w:rPr>
          <w:b/>
          <w:bCs/>
          <w:u w:val="single"/>
        </w:rPr>
        <w:t>Newfoundland and Labrador</w:t>
      </w:r>
    </w:p>
    <w:p w14:paraId="47269B79" w14:textId="77777777" w:rsidR="00AF274B" w:rsidRPr="00C56B84" w:rsidRDefault="00AF274B" w:rsidP="00AF274B">
      <w:pPr>
        <w:spacing w:after="0"/>
        <w:rPr>
          <w:i/>
          <w:iCs/>
        </w:rPr>
      </w:pPr>
      <w:r w:rsidRPr="00C56B84">
        <w:rPr>
          <w:i/>
          <w:iCs/>
        </w:rPr>
        <w:t>Urban</w:t>
      </w:r>
    </w:p>
    <w:p w14:paraId="2F27440E" w14:textId="77777777" w:rsidR="00AF274B" w:rsidRPr="00556845" w:rsidRDefault="00AF274B" w:rsidP="00AF274B">
      <w:pPr>
        <w:pStyle w:val="ListParagraph"/>
        <w:numPr>
          <w:ilvl w:val="0"/>
          <w:numId w:val="12"/>
        </w:numPr>
        <w:spacing w:after="0"/>
        <w:rPr>
          <w:b/>
          <w:bCs/>
        </w:rPr>
      </w:pPr>
      <w:r w:rsidRPr="00556845">
        <w:rPr>
          <w:b/>
          <w:bCs/>
        </w:rPr>
        <w:t>City of Mount Pearl</w:t>
      </w:r>
    </w:p>
    <w:p w14:paraId="106A916C" w14:textId="77777777" w:rsidR="00AF274B" w:rsidRDefault="00AF274B" w:rsidP="00AF274B">
      <w:pPr>
        <w:pStyle w:val="ListParagraph"/>
        <w:numPr>
          <w:ilvl w:val="1"/>
          <w:numId w:val="12"/>
        </w:numPr>
        <w:spacing w:after="0"/>
      </w:pPr>
      <w:r>
        <w:rPr>
          <w:sz w:val="20"/>
          <w:szCs w:val="20"/>
        </w:rPr>
        <w:t xml:space="preserve">In their </w:t>
      </w:r>
      <w:hyperlink r:id="rId44" w:history="1">
        <w:r w:rsidRPr="00F209D2">
          <w:rPr>
            <w:rStyle w:val="Hyperlink"/>
            <w:sz w:val="20"/>
            <w:szCs w:val="20"/>
          </w:rPr>
          <w:t>Affordable Housing Fee Discount Policy</w:t>
        </w:r>
      </w:hyperlink>
      <w:r>
        <w:rPr>
          <w:sz w:val="20"/>
          <w:szCs w:val="20"/>
        </w:rPr>
        <w:t>, the City of Mount Pearl will consider waiving permit and development fees for affordable housing projects by non-profit organizations.</w:t>
      </w:r>
    </w:p>
    <w:p w14:paraId="6359A8E2" w14:textId="77777777" w:rsidR="00AF274B" w:rsidRDefault="00AF274B" w:rsidP="00AF274B">
      <w:pPr>
        <w:spacing w:after="0"/>
      </w:pPr>
    </w:p>
    <w:p w14:paraId="01B0DF57" w14:textId="77777777" w:rsidR="00AF274B" w:rsidRPr="0033256A" w:rsidRDefault="00AF274B" w:rsidP="00AF274B">
      <w:pPr>
        <w:spacing w:after="0"/>
        <w:rPr>
          <w:b/>
          <w:bCs/>
          <w:u w:val="single"/>
        </w:rPr>
      </w:pPr>
      <w:r w:rsidRPr="0033256A">
        <w:rPr>
          <w:b/>
          <w:bCs/>
          <w:u w:val="single"/>
        </w:rPr>
        <w:t>The North</w:t>
      </w:r>
    </w:p>
    <w:p w14:paraId="7974BC08" w14:textId="77777777" w:rsidR="00AF274B" w:rsidRPr="00556845" w:rsidRDefault="00AF274B" w:rsidP="00AF274B">
      <w:pPr>
        <w:spacing w:after="0"/>
        <w:rPr>
          <w:i/>
          <w:iCs/>
        </w:rPr>
      </w:pPr>
      <w:r w:rsidRPr="00556845">
        <w:rPr>
          <w:i/>
          <w:iCs/>
        </w:rPr>
        <w:t>Urban</w:t>
      </w:r>
    </w:p>
    <w:p w14:paraId="0E5E7E4A" w14:textId="77777777" w:rsidR="00AF274B" w:rsidRPr="00556845" w:rsidRDefault="00AF274B" w:rsidP="00AF274B">
      <w:pPr>
        <w:pStyle w:val="ListParagraph"/>
        <w:numPr>
          <w:ilvl w:val="0"/>
          <w:numId w:val="12"/>
        </w:numPr>
        <w:spacing w:after="0"/>
        <w:rPr>
          <w:b/>
          <w:bCs/>
        </w:rPr>
      </w:pPr>
      <w:r w:rsidRPr="00556845">
        <w:rPr>
          <w:b/>
          <w:bCs/>
        </w:rPr>
        <w:t>City of Whitehorse, YT</w:t>
      </w:r>
    </w:p>
    <w:p w14:paraId="5A1F9F58" w14:textId="77777777" w:rsidR="00AF274B" w:rsidRDefault="00AF274B" w:rsidP="00AF274B">
      <w:pPr>
        <w:pStyle w:val="ListParagraph"/>
        <w:numPr>
          <w:ilvl w:val="1"/>
          <w:numId w:val="12"/>
        </w:numPr>
        <w:spacing w:after="0"/>
      </w:pPr>
      <w:r w:rsidRPr="009B4AF2">
        <w:rPr>
          <w:sz w:val="20"/>
          <w:szCs w:val="20"/>
        </w:rPr>
        <w:t xml:space="preserve">Under their </w:t>
      </w:r>
      <w:hyperlink r:id="rId45" w:history="1">
        <w:r w:rsidRPr="009B4AF2">
          <w:rPr>
            <w:rStyle w:val="Hyperlink"/>
            <w:sz w:val="20"/>
            <w:szCs w:val="20"/>
          </w:rPr>
          <w:t>Housing Development Incentive Program</w:t>
        </w:r>
      </w:hyperlink>
      <w:r w:rsidRPr="009B4AF2">
        <w:rPr>
          <w:sz w:val="20"/>
          <w:szCs w:val="20"/>
        </w:rPr>
        <w:t>, the City of Whitehorse will reduce development cost charges by up to 100% for non-profit rental and supportive housing projects and provide a Tax Grant Incentive (TGI) for up to $500,000 over ten years.</w:t>
      </w:r>
    </w:p>
    <w:p w14:paraId="50DA7332" w14:textId="3D35861C" w:rsidR="00906225" w:rsidRDefault="00C47A41" w:rsidP="00906225">
      <w:pPr>
        <w:spacing w:after="120"/>
        <w:rPr>
          <w:i/>
          <w:iCs/>
        </w:rPr>
      </w:pPr>
      <w:r>
        <w:rPr>
          <w:i/>
          <w:iCs/>
        </w:rPr>
        <w:t>Rural</w:t>
      </w:r>
    </w:p>
    <w:p w14:paraId="03CFE437" w14:textId="4DEEDB5E" w:rsidR="00C47A41" w:rsidRPr="00676F7F" w:rsidRDefault="00676F7F" w:rsidP="00C47A41">
      <w:pPr>
        <w:pStyle w:val="ListParagraph"/>
        <w:numPr>
          <w:ilvl w:val="0"/>
          <w:numId w:val="12"/>
        </w:numPr>
        <w:spacing w:after="120"/>
      </w:pPr>
      <w:r>
        <w:rPr>
          <w:b/>
          <w:bCs/>
        </w:rPr>
        <w:t>Town of Dawson, YT</w:t>
      </w:r>
    </w:p>
    <w:p w14:paraId="61E7D37C" w14:textId="383BB42C" w:rsidR="00676F7F" w:rsidRPr="007648E8" w:rsidRDefault="007648E8" w:rsidP="00676F7F">
      <w:pPr>
        <w:pStyle w:val="ListParagraph"/>
        <w:numPr>
          <w:ilvl w:val="1"/>
          <w:numId w:val="12"/>
        </w:numPr>
        <w:spacing w:after="120"/>
        <w:rPr>
          <w:sz w:val="20"/>
          <w:szCs w:val="20"/>
        </w:rPr>
      </w:pPr>
      <w:r w:rsidRPr="007648E8">
        <w:rPr>
          <w:sz w:val="20"/>
          <w:szCs w:val="20"/>
        </w:rPr>
        <w:t xml:space="preserve">The Town of Dawson passed a </w:t>
      </w:r>
      <w:hyperlink r:id="rId46" w:history="1">
        <w:r w:rsidRPr="00DB6249">
          <w:rPr>
            <w:rStyle w:val="Hyperlink"/>
            <w:sz w:val="20"/>
            <w:szCs w:val="20"/>
          </w:rPr>
          <w:t>Development Incentives Policy</w:t>
        </w:r>
      </w:hyperlink>
      <w:r w:rsidRPr="007648E8">
        <w:rPr>
          <w:sz w:val="20"/>
          <w:szCs w:val="20"/>
        </w:rPr>
        <w:t xml:space="preserve"> </w:t>
      </w:r>
      <w:r w:rsidR="001A0D05">
        <w:rPr>
          <w:sz w:val="20"/>
          <w:szCs w:val="20"/>
        </w:rPr>
        <w:t xml:space="preserve">that waives development fees, load capacity charges, </w:t>
      </w:r>
      <w:r w:rsidR="00C645E0">
        <w:rPr>
          <w:sz w:val="20"/>
          <w:szCs w:val="20"/>
        </w:rPr>
        <w:t xml:space="preserve">and provides a ten-year standard tax grant </w:t>
      </w:r>
      <w:r w:rsidR="001D6993">
        <w:rPr>
          <w:sz w:val="20"/>
          <w:szCs w:val="20"/>
        </w:rPr>
        <w:t>to ne affordable rental housing units.</w:t>
      </w:r>
    </w:p>
    <w:p w14:paraId="5A57CCB8" w14:textId="77777777" w:rsidR="007648E8" w:rsidRDefault="007648E8" w:rsidP="00906225">
      <w:pPr>
        <w:spacing w:after="120"/>
        <w:rPr>
          <w:b/>
          <w:bCs/>
          <w:color w:val="219FA2"/>
        </w:rPr>
      </w:pPr>
    </w:p>
    <w:p w14:paraId="1825C4D2" w14:textId="22DED9D7" w:rsidR="00C0513E" w:rsidRPr="00906225" w:rsidRDefault="00906225" w:rsidP="00906225">
      <w:pPr>
        <w:spacing w:after="120"/>
        <w:rPr>
          <w:b/>
          <w:bCs/>
          <w:color w:val="219FA2"/>
        </w:rPr>
      </w:pPr>
      <w:r w:rsidRPr="00906225">
        <w:rPr>
          <w:b/>
          <w:bCs/>
          <w:color w:val="219FA2"/>
        </w:rPr>
        <w:t>Conclusion</w:t>
      </w:r>
    </w:p>
    <w:p w14:paraId="475778EE" w14:textId="104CD291" w:rsidR="00C0513E" w:rsidRDefault="002150E1" w:rsidP="00C0513E">
      <w:pPr>
        <w:spacing w:before="120" w:after="120"/>
      </w:pPr>
      <w:r>
        <w:t xml:space="preserve">Canada is in a housing crisis of vast proportions. While all housing development is costly, this is especially true for affordable housing projects built to last. Development fees charged to these types of projects exacerbate what is already a challenging financial feat for non-profit, affordable housing providers. </w:t>
      </w:r>
      <w:r w:rsidR="00C0513E">
        <w:t xml:space="preserve">Waiving these fees is a crucial financial tool for the </w:t>
      </w:r>
      <w:r w:rsidR="00C0513E" w:rsidRPr="00FF57F6">
        <w:rPr>
          <w:b/>
          <w:bCs/>
          <w:highlight w:val="yellow"/>
        </w:rPr>
        <w:t>[municipality]</w:t>
      </w:r>
      <w:r w:rsidR="00C0513E">
        <w:t xml:space="preserve"> to address the housing crisis, support local housing providers, and expand supports for the most vulnerable groups.</w:t>
      </w:r>
    </w:p>
    <w:p w14:paraId="01C72B11" w14:textId="388358D1" w:rsidR="00C0513E" w:rsidRPr="00FB105C" w:rsidRDefault="00C0513E" w:rsidP="00C0513E">
      <w:pPr>
        <w:spacing w:before="120" w:after="120"/>
        <w:rPr>
          <w:b/>
          <w:bCs/>
          <w:highlight w:val="yellow"/>
        </w:rPr>
      </w:pPr>
      <w:r w:rsidRPr="00FB105C">
        <w:t>Women’s Shelters Canada and</w:t>
      </w:r>
      <w:r w:rsidRPr="00FB105C">
        <w:rPr>
          <w:b/>
          <w:bCs/>
        </w:rPr>
        <w:t xml:space="preserve"> </w:t>
      </w:r>
      <w:r w:rsidRPr="009E65FE">
        <w:rPr>
          <w:b/>
          <w:bCs/>
          <w:highlight w:val="yellow"/>
        </w:rPr>
        <w:t>[</w:t>
      </w:r>
      <w:r>
        <w:rPr>
          <w:b/>
          <w:bCs/>
          <w:highlight w:val="yellow"/>
        </w:rPr>
        <w:t>your o</w:t>
      </w:r>
      <w:r w:rsidRPr="009E65FE">
        <w:rPr>
          <w:b/>
          <w:bCs/>
          <w:highlight w:val="yellow"/>
        </w:rPr>
        <w:t>rganization]</w:t>
      </w:r>
      <w:r>
        <w:t xml:space="preserve"> recommend that the </w:t>
      </w:r>
      <w:r w:rsidRPr="009E65FE">
        <w:rPr>
          <w:b/>
          <w:bCs/>
          <w:highlight w:val="yellow"/>
        </w:rPr>
        <w:t>[municipality]</w:t>
      </w:r>
      <w:r>
        <w:t xml:space="preserve"> waive development fees for the </w:t>
      </w:r>
      <w:r w:rsidRPr="009E65FE">
        <w:rPr>
          <w:b/>
          <w:bCs/>
          <w:highlight w:val="yellow"/>
        </w:rPr>
        <w:t xml:space="preserve">[name of </w:t>
      </w:r>
      <w:r w:rsidR="002E2493">
        <w:rPr>
          <w:b/>
          <w:bCs/>
          <w:highlight w:val="yellow"/>
        </w:rPr>
        <w:t>second stage transitional housing</w:t>
      </w:r>
      <w:r w:rsidRPr="009E65FE">
        <w:rPr>
          <w:b/>
          <w:bCs/>
          <w:highlight w:val="yellow"/>
        </w:rPr>
        <w:t xml:space="preserve"> project]</w:t>
      </w:r>
      <w:r w:rsidRPr="009E65FE">
        <w:rPr>
          <w:b/>
          <w:bCs/>
        </w:rPr>
        <w:t xml:space="preserve"> </w:t>
      </w:r>
      <w:r>
        <w:t xml:space="preserve">and implement legislation to waive development charges and building fees for new affordable housing developments. </w:t>
      </w:r>
    </w:p>
    <w:p w14:paraId="713E6866" w14:textId="77777777" w:rsidR="00942100" w:rsidRPr="00507972" w:rsidRDefault="00942100" w:rsidP="00942100">
      <w:pPr>
        <w:spacing w:before="120" w:after="120"/>
      </w:pPr>
    </w:p>
    <w:sectPr w:rsidR="00942100" w:rsidRPr="00507972">
      <w:headerReference w:type="default" r:id="rId47"/>
      <w:footerReference w:type="default" r:id="rId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979A" w14:textId="77777777" w:rsidR="00BF112C" w:rsidRDefault="00BF112C" w:rsidP="00B27A8E">
      <w:pPr>
        <w:spacing w:after="0" w:line="240" w:lineRule="auto"/>
      </w:pPr>
      <w:r>
        <w:separator/>
      </w:r>
    </w:p>
  </w:endnote>
  <w:endnote w:type="continuationSeparator" w:id="0">
    <w:p w14:paraId="43006C26" w14:textId="77777777" w:rsidR="00BF112C" w:rsidRDefault="00BF112C" w:rsidP="00B2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2470" w14:textId="2E008CD4" w:rsidR="00B27A8E" w:rsidRPr="008D49B4" w:rsidRDefault="00DB6249" w:rsidP="00DB6249">
    <w:pPr>
      <w:pStyle w:val="Footer"/>
      <w:tabs>
        <w:tab w:val="left" w:pos="4231"/>
      </w:tabs>
      <w:rPr>
        <w:color w:val="8C2579"/>
      </w:rPr>
    </w:pPr>
    <w:r>
      <w:rPr>
        <w:b/>
        <w:bCs/>
        <w:color w:val="8C2579"/>
      </w:rPr>
      <w:t xml:space="preserve">WSC &amp; </w:t>
    </w:r>
    <w:r w:rsidRPr="00DB6249">
      <w:rPr>
        <w:b/>
        <w:bCs/>
        <w:color w:val="8C2579"/>
        <w:highlight w:val="yellow"/>
      </w:rPr>
      <w:t>[your organization]</w:t>
    </w:r>
    <w:r w:rsidR="00B27A8E" w:rsidRPr="00B27A8E">
      <w:rPr>
        <w:b/>
        <w:bCs/>
        <w:color w:val="8C2579"/>
      </w:rPr>
      <w:t xml:space="preserve"> </w:t>
    </w:r>
    <w:r w:rsidR="00B27A8E" w:rsidRPr="00B27A8E">
      <w:rPr>
        <w:color w:val="8C2579"/>
      </w:rPr>
      <w:t xml:space="preserve">| </w:t>
    </w:r>
    <w:r>
      <w:rPr>
        <w:color w:val="8C2579"/>
      </w:rPr>
      <w:t>Waiver of Development Charges</w:t>
    </w:r>
    <w:r>
      <w:rPr>
        <w:color w:val="8C2579"/>
      </w:rPr>
      <w:tab/>
    </w:r>
    <w:r w:rsidR="007D1FB6">
      <w:rPr>
        <w:color w:val="8C2579"/>
      </w:rPr>
      <w:t xml:space="preserve"> </w:t>
    </w:r>
    <w:sdt>
      <w:sdtPr>
        <w:rPr>
          <w:color w:val="8C2579"/>
        </w:rPr>
        <w:id w:val="-379940449"/>
        <w:docPartObj>
          <w:docPartGallery w:val="Page Numbers (Bottom of Page)"/>
          <w:docPartUnique/>
        </w:docPartObj>
      </w:sdtPr>
      <w:sdtEndPr/>
      <w:sdtContent>
        <w:sdt>
          <w:sdtPr>
            <w:rPr>
              <w:color w:val="8C2579"/>
            </w:rPr>
            <w:id w:val="-1769616900"/>
            <w:docPartObj>
              <w:docPartGallery w:val="Page Numbers (Top of Page)"/>
              <w:docPartUnique/>
            </w:docPartObj>
          </w:sdtPr>
          <w:sdtEndPr/>
          <w:sdtContent>
            <w:r w:rsidR="00B27A8E" w:rsidRPr="00B27A8E">
              <w:rPr>
                <w:color w:val="8C2579"/>
              </w:rPr>
              <w:t xml:space="preserve">Page </w:t>
            </w:r>
            <w:r w:rsidR="00B27A8E" w:rsidRPr="00B27A8E">
              <w:rPr>
                <w:b/>
                <w:bCs/>
                <w:color w:val="8C2579"/>
                <w:sz w:val="24"/>
                <w:szCs w:val="24"/>
              </w:rPr>
              <w:fldChar w:fldCharType="begin"/>
            </w:r>
            <w:r w:rsidR="00B27A8E" w:rsidRPr="00B27A8E">
              <w:rPr>
                <w:b/>
                <w:bCs/>
                <w:color w:val="8C2579"/>
              </w:rPr>
              <w:instrText xml:space="preserve"> PAGE </w:instrText>
            </w:r>
            <w:r w:rsidR="00B27A8E" w:rsidRPr="00B27A8E">
              <w:rPr>
                <w:b/>
                <w:bCs/>
                <w:color w:val="8C2579"/>
                <w:sz w:val="24"/>
                <w:szCs w:val="24"/>
              </w:rPr>
              <w:fldChar w:fldCharType="separate"/>
            </w:r>
            <w:r w:rsidR="00B27A8E" w:rsidRPr="00B27A8E">
              <w:rPr>
                <w:b/>
                <w:bCs/>
                <w:noProof/>
                <w:color w:val="8C2579"/>
              </w:rPr>
              <w:t>2</w:t>
            </w:r>
            <w:r w:rsidR="00B27A8E" w:rsidRPr="00B27A8E">
              <w:rPr>
                <w:b/>
                <w:bCs/>
                <w:color w:val="8C2579"/>
                <w:sz w:val="24"/>
                <w:szCs w:val="24"/>
              </w:rPr>
              <w:fldChar w:fldCharType="end"/>
            </w:r>
            <w:r w:rsidR="00B27A8E" w:rsidRPr="00B27A8E">
              <w:rPr>
                <w:color w:val="8C2579"/>
              </w:rPr>
              <w:t xml:space="preserve"> of </w:t>
            </w:r>
            <w:r w:rsidR="00B27A8E" w:rsidRPr="00B27A8E">
              <w:rPr>
                <w:b/>
                <w:bCs/>
                <w:color w:val="8C2579"/>
                <w:sz w:val="24"/>
                <w:szCs w:val="24"/>
              </w:rPr>
              <w:fldChar w:fldCharType="begin"/>
            </w:r>
            <w:r w:rsidR="00B27A8E" w:rsidRPr="00B27A8E">
              <w:rPr>
                <w:b/>
                <w:bCs/>
                <w:color w:val="8C2579"/>
              </w:rPr>
              <w:instrText xml:space="preserve"> NUMPAGES  </w:instrText>
            </w:r>
            <w:r w:rsidR="00B27A8E" w:rsidRPr="00B27A8E">
              <w:rPr>
                <w:b/>
                <w:bCs/>
                <w:color w:val="8C2579"/>
                <w:sz w:val="24"/>
                <w:szCs w:val="24"/>
              </w:rPr>
              <w:fldChar w:fldCharType="separate"/>
            </w:r>
            <w:r w:rsidR="00B27A8E" w:rsidRPr="00B27A8E">
              <w:rPr>
                <w:b/>
                <w:bCs/>
                <w:noProof/>
                <w:color w:val="8C2579"/>
              </w:rPr>
              <w:t>2</w:t>
            </w:r>
            <w:r w:rsidR="00B27A8E" w:rsidRPr="00B27A8E">
              <w:rPr>
                <w:b/>
                <w:bCs/>
                <w:color w:val="8C2579"/>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16BE" w14:textId="77777777" w:rsidR="00BF112C" w:rsidRDefault="00BF112C" w:rsidP="00B27A8E">
      <w:pPr>
        <w:spacing w:after="0" w:line="240" w:lineRule="auto"/>
      </w:pPr>
      <w:r>
        <w:separator/>
      </w:r>
    </w:p>
  </w:footnote>
  <w:footnote w:type="continuationSeparator" w:id="0">
    <w:p w14:paraId="7A4EDA8A" w14:textId="77777777" w:rsidR="00BF112C" w:rsidRDefault="00BF112C" w:rsidP="00B2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5248" w14:textId="38D6C7FC" w:rsidR="00B27A8E" w:rsidRPr="009308CB" w:rsidRDefault="00863069" w:rsidP="00863069">
    <w:pPr>
      <w:pStyle w:val="Header"/>
      <w:rPr>
        <w:b/>
        <w:bCs/>
      </w:rPr>
    </w:pPr>
    <w:r>
      <w:rPr>
        <w:noProof/>
      </w:rPr>
      <w:drawing>
        <wp:inline distT="0" distB="0" distL="0" distR="0" wp14:anchorId="0278875E" wp14:editId="41D088CC">
          <wp:extent cx="2316682" cy="604911"/>
          <wp:effectExtent l="0" t="0" r="0" b="0"/>
          <wp:docPr id="1714144805" name="Picture 2"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144805" name="Picture 2" descr="A black background with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007" cy="617529"/>
                  </a:xfrm>
                  <a:prstGeom prst="rect">
                    <a:avLst/>
                  </a:prstGeom>
                </pic:spPr>
              </pic:pic>
            </a:graphicData>
          </a:graphic>
        </wp:inline>
      </w:drawing>
    </w:r>
    <w:r>
      <w:tab/>
    </w:r>
    <w:r>
      <w:tab/>
    </w:r>
    <w:r w:rsidR="009308CB" w:rsidRPr="009308CB">
      <w:rPr>
        <w:b/>
        <w:bCs/>
        <w:highlight w:val="yellow"/>
      </w:rPr>
      <w:t>[your organization’s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DF3"/>
    <w:multiLevelType w:val="hybridMultilevel"/>
    <w:tmpl w:val="96969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A65D0"/>
    <w:multiLevelType w:val="hybridMultilevel"/>
    <w:tmpl w:val="41CC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5E39E6"/>
    <w:multiLevelType w:val="hybridMultilevel"/>
    <w:tmpl w:val="114E3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216062"/>
    <w:multiLevelType w:val="hybridMultilevel"/>
    <w:tmpl w:val="C9765F68"/>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97C3DA9"/>
    <w:multiLevelType w:val="hybridMultilevel"/>
    <w:tmpl w:val="2996E5C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26090C"/>
    <w:multiLevelType w:val="hybridMultilevel"/>
    <w:tmpl w:val="35DC84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390D62"/>
    <w:multiLevelType w:val="hybridMultilevel"/>
    <w:tmpl w:val="2A0E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1A3CC9"/>
    <w:multiLevelType w:val="hybridMultilevel"/>
    <w:tmpl w:val="5D7E24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2702A0"/>
    <w:multiLevelType w:val="hybridMultilevel"/>
    <w:tmpl w:val="8D461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806A42"/>
    <w:multiLevelType w:val="hybridMultilevel"/>
    <w:tmpl w:val="996C3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33683D"/>
    <w:multiLevelType w:val="hybridMultilevel"/>
    <w:tmpl w:val="AD36805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A0D2A0B"/>
    <w:multiLevelType w:val="hybridMultilevel"/>
    <w:tmpl w:val="5FCA2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1286950">
    <w:abstractNumId w:val="6"/>
  </w:num>
  <w:num w:numId="2" w16cid:durableId="1026102949">
    <w:abstractNumId w:val="11"/>
  </w:num>
  <w:num w:numId="3" w16cid:durableId="1200317386">
    <w:abstractNumId w:val="1"/>
  </w:num>
  <w:num w:numId="4" w16cid:durableId="1831170090">
    <w:abstractNumId w:val="2"/>
  </w:num>
  <w:num w:numId="5" w16cid:durableId="1651708306">
    <w:abstractNumId w:val="3"/>
  </w:num>
  <w:num w:numId="6" w16cid:durableId="1715079411">
    <w:abstractNumId w:val="10"/>
  </w:num>
  <w:num w:numId="7" w16cid:durableId="994917820">
    <w:abstractNumId w:val="4"/>
  </w:num>
  <w:num w:numId="8" w16cid:durableId="1280070200">
    <w:abstractNumId w:val="0"/>
  </w:num>
  <w:num w:numId="9" w16cid:durableId="1431511891">
    <w:abstractNumId w:val="7"/>
  </w:num>
  <w:num w:numId="10" w16cid:durableId="195506772">
    <w:abstractNumId w:val="9"/>
  </w:num>
  <w:num w:numId="11" w16cid:durableId="219286898">
    <w:abstractNumId w:val="8"/>
  </w:num>
  <w:num w:numId="12" w16cid:durableId="2036423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zMztLAwMzcxMDZU0lEKTi0uzszPAykwrAUAbjYt4CwAAAA="/>
  </w:docVars>
  <w:rsids>
    <w:rsidRoot w:val="00950CE2"/>
    <w:rsid w:val="000115BE"/>
    <w:rsid w:val="000133DD"/>
    <w:rsid w:val="0002689F"/>
    <w:rsid w:val="00031383"/>
    <w:rsid w:val="00034BA6"/>
    <w:rsid w:val="0005293B"/>
    <w:rsid w:val="00096862"/>
    <w:rsid w:val="000C009B"/>
    <w:rsid w:val="000C4F78"/>
    <w:rsid w:val="000C68E4"/>
    <w:rsid w:val="000D2B57"/>
    <w:rsid w:val="000E6509"/>
    <w:rsid w:val="000F1AB6"/>
    <w:rsid w:val="0012484A"/>
    <w:rsid w:val="00131D89"/>
    <w:rsid w:val="0014161B"/>
    <w:rsid w:val="001428BF"/>
    <w:rsid w:val="00143A09"/>
    <w:rsid w:val="00144879"/>
    <w:rsid w:val="00173176"/>
    <w:rsid w:val="00175449"/>
    <w:rsid w:val="001939D1"/>
    <w:rsid w:val="001A0D05"/>
    <w:rsid w:val="001B0901"/>
    <w:rsid w:val="001B5243"/>
    <w:rsid w:val="001D6993"/>
    <w:rsid w:val="001F2B37"/>
    <w:rsid w:val="00203313"/>
    <w:rsid w:val="00211BAB"/>
    <w:rsid w:val="00212A58"/>
    <w:rsid w:val="002150E1"/>
    <w:rsid w:val="00225113"/>
    <w:rsid w:val="00232B57"/>
    <w:rsid w:val="00272485"/>
    <w:rsid w:val="002A386E"/>
    <w:rsid w:val="002C5195"/>
    <w:rsid w:val="002C7FD7"/>
    <w:rsid w:val="002D6D38"/>
    <w:rsid w:val="002E2493"/>
    <w:rsid w:val="002F2A49"/>
    <w:rsid w:val="00336110"/>
    <w:rsid w:val="00337263"/>
    <w:rsid w:val="00340675"/>
    <w:rsid w:val="00351961"/>
    <w:rsid w:val="003612B5"/>
    <w:rsid w:val="00362DDA"/>
    <w:rsid w:val="003A4121"/>
    <w:rsid w:val="003A458A"/>
    <w:rsid w:val="003B2B82"/>
    <w:rsid w:val="003E5234"/>
    <w:rsid w:val="00415BB0"/>
    <w:rsid w:val="004234A6"/>
    <w:rsid w:val="00432894"/>
    <w:rsid w:val="0044229D"/>
    <w:rsid w:val="00450921"/>
    <w:rsid w:val="00456F9D"/>
    <w:rsid w:val="00457B05"/>
    <w:rsid w:val="00480014"/>
    <w:rsid w:val="004866EE"/>
    <w:rsid w:val="00490303"/>
    <w:rsid w:val="00494803"/>
    <w:rsid w:val="0049572A"/>
    <w:rsid w:val="004B1798"/>
    <w:rsid w:val="004B298A"/>
    <w:rsid w:val="004D0198"/>
    <w:rsid w:val="004F5F50"/>
    <w:rsid w:val="00507972"/>
    <w:rsid w:val="00530100"/>
    <w:rsid w:val="005438C4"/>
    <w:rsid w:val="00551520"/>
    <w:rsid w:val="00577527"/>
    <w:rsid w:val="005D12D2"/>
    <w:rsid w:val="005E7891"/>
    <w:rsid w:val="005F16F0"/>
    <w:rsid w:val="006056DA"/>
    <w:rsid w:val="006400C1"/>
    <w:rsid w:val="00645FF3"/>
    <w:rsid w:val="006612E0"/>
    <w:rsid w:val="00676F7F"/>
    <w:rsid w:val="00683C99"/>
    <w:rsid w:val="0068521A"/>
    <w:rsid w:val="00697B5D"/>
    <w:rsid w:val="006A5E8A"/>
    <w:rsid w:val="006B0F8A"/>
    <w:rsid w:val="006B5DE5"/>
    <w:rsid w:val="006C76BD"/>
    <w:rsid w:val="007047B6"/>
    <w:rsid w:val="007369EC"/>
    <w:rsid w:val="007648E8"/>
    <w:rsid w:val="00772DC7"/>
    <w:rsid w:val="00784CE0"/>
    <w:rsid w:val="007902E0"/>
    <w:rsid w:val="007C4F8D"/>
    <w:rsid w:val="007C4FA7"/>
    <w:rsid w:val="007D1FB6"/>
    <w:rsid w:val="007D6811"/>
    <w:rsid w:val="007E51B6"/>
    <w:rsid w:val="00821BEA"/>
    <w:rsid w:val="00836A30"/>
    <w:rsid w:val="00843E71"/>
    <w:rsid w:val="00856A38"/>
    <w:rsid w:val="00863069"/>
    <w:rsid w:val="00871FB0"/>
    <w:rsid w:val="00877788"/>
    <w:rsid w:val="008A21D2"/>
    <w:rsid w:val="008B3DDF"/>
    <w:rsid w:val="008D49B4"/>
    <w:rsid w:val="008D5D85"/>
    <w:rsid w:val="008E19FD"/>
    <w:rsid w:val="008E460E"/>
    <w:rsid w:val="008E4E18"/>
    <w:rsid w:val="008F2BDD"/>
    <w:rsid w:val="00906225"/>
    <w:rsid w:val="00924A2E"/>
    <w:rsid w:val="009308CB"/>
    <w:rsid w:val="00942100"/>
    <w:rsid w:val="00950CE2"/>
    <w:rsid w:val="00954AC5"/>
    <w:rsid w:val="00963B24"/>
    <w:rsid w:val="00977578"/>
    <w:rsid w:val="00977FF3"/>
    <w:rsid w:val="00984513"/>
    <w:rsid w:val="009A1065"/>
    <w:rsid w:val="009A269F"/>
    <w:rsid w:val="009D721D"/>
    <w:rsid w:val="00A06B82"/>
    <w:rsid w:val="00A1196F"/>
    <w:rsid w:val="00A3130C"/>
    <w:rsid w:val="00A40BFA"/>
    <w:rsid w:val="00A718BE"/>
    <w:rsid w:val="00A81C97"/>
    <w:rsid w:val="00A95B87"/>
    <w:rsid w:val="00AB2AC4"/>
    <w:rsid w:val="00AC327E"/>
    <w:rsid w:val="00AF274B"/>
    <w:rsid w:val="00AF6FC1"/>
    <w:rsid w:val="00B135E5"/>
    <w:rsid w:val="00B25F97"/>
    <w:rsid w:val="00B27A8E"/>
    <w:rsid w:val="00B61E02"/>
    <w:rsid w:val="00B77FED"/>
    <w:rsid w:val="00B86F08"/>
    <w:rsid w:val="00BB49F0"/>
    <w:rsid w:val="00BC496B"/>
    <w:rsid w:val="00BC75E9"/>
    <w:rsid w:val="00BD5585"/>
    <w:rsid w:val="00BF112C"/>
    <w:rsid w:val="00C00954"/>
    <w:rsid w:val="00C0513E"/>
    <w:rsid w:val="00C10FE9"/>
    <w:rsid w:val="00C11BFA"/>
    <w:rsid w:val="00C27912"/>
    <w:rsid w:val="00C448D6"/>
    <w:rsid w:val="00C47A41"/>
    <w:rsid w:val="00C52581"/>
    <w:rsid w:val="00C55858"/>
    <w:rsid w:val="00C645E0"/>
    <w:rsid w:val="00C834D4"/>
    <w:rsid w:val="00C87379"/>
    <w:rsid w:val="00CA1702"/>
    <w:rsid w:val="00CE1E32"/>
    <w:rsid w:val="00CF2785"/>
    <w:rsid w:val="00CF36C2"/>
    <w:rsid w:val="00CF688C"/>
    <w:rsid w:val="00CF7243"/>
    <w:rsid w:val="00CF752D"/>
    <w:rsid w:val="00D161AD"/>
    <w:rsid w:val="00D26BFF"/>
    <w:rsid w:val="00D36B4D"/>
    <w:rsid w:val="00D40E85"/>
    <w:rsid w:val="00D46BED"/>
    <w:rsid w:val="00DA4C17"/>
    <w:rsid w:val="00DB6249"/>
    <w:rsid w:val="00DD046F"/>
    <w:rsid w:val="00DD3074"/>
    <w:rsid w:val="00DD5C6B"/>
    <w:rsid w:val="00E10A67"/>
    <w:rsid w:val="00E25136"/>
    <w:rsid w:val="00E33988"/>
    <w:rsid w:val="00E46992"/>
    <w:rsid w:val="00E63D92"/>
    <w:rsid w:val="00E75EEF"/>
    <w:rsid w:val="00E87BC0"/>
    <w:rsid w:val="00EA639F"/>
    <w:rsid w:val="00ED3B3D"/>
    <w:rsid w:val="00ED46E6"/>
    <w:rsid w:val="00EF0D0B"/>
    <w:rsid w:val="00F15F6C"/>
    <w:rsid w:val="00F23800"/>
    <w:rsid w:val="00F24096"/>
    <w:rsid w:val="00F27B50"/>
    <w:rsid w:val="00F43166"/>
    <w:rsid w:val="00F847D0"/>
    <w:rsid w:val="00F901A6"/>
    <w:rsid w:val="00F93DB4"/>
    <w:rsid w:val="00F95429"/>
    <w:rsid w:val="00FB5C85"/>
    <w:rsid w:val="00FE359F"/>
    <w:rsid w:val="00FF1D4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58FFA"/>
  <w15:chartTrackingRefBased/>
  <w15:docId w15:val="{A58C75A1-4F73-40E2-B186-7F2C3F8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CE2"/>
    <w:rPr>
      <w:color w:val="0563C1" w:themeColor="hyperlink"/>
      <w:u w:val="single"/>
    </w:rPr>
  </w:style>
  <w:style w:type="paragraph" w:styleId="ListParagraph">
    <w:name w:val="List Paragraph"/>
    <w:basedOn w:val="Normal"/>
    <w:uiPriority w:val="34"/>
    <w:qFormat/>
    <w:rsid w:val="00507972"/>
    <w:pPr>
      <w:ind w:left="720"/>
      <w:contextualSpacing/>
    </w:pPr>
  </w:style>
  <w:style w:type="character" w:styleId="CommentReference">
    <w:name w:val="annotation reference"/>
    <w:basedOn w:val="DefaultParagraphFont"/>
    <w:uiPriority w:val="99"/>
    <w:semiHidden/>
    <w:unhideWhenUsed/>
    <w:rsid w:val="008E4E18"/>
    <w:rPr>
      <w:sz w:val="16"/>
      <w:szCs w:val="16"/>
    </w:rPr>
  </w:style>
  <w:style w:type="paragraph" w:styleId="CommentText">
    <w:name w:val="annotation text"/>
    <w:basedOn w:val="Normal"/>
    <w:link w:val="CommentTextChar"/>
    <w:uiPriority w:val="99"/>
    <w:unhideWhenUsed/>
    <w:rsid w:val="008E4E18"/>
    <w:pPr>
      <w:spacing w:line="240" w:lineRule="auto"/>
    </w:pPr>
    <w:rPr>
      <w:sz w:val="20"/>
      <w:szCs w:val="20"/>
    </w:rPr>
  </w:style>
  <w:style w:type="character" w:customStyle="1" w:styleId="CommentTextChar">
    <w:name w:val="Comment Text Char"/>
    <w:basedOn w:val="DefaultParagraphFont"/>
    <w:link w:val="CommentText"/>
    <w:uiPriority w:val="99"/>
    <w:rsid w:val="008E4E18"/>
    <w:rPr>
      <w:sz w:val="20"/>
      <w:szCs w:val="20"/>
    </w:rPr>
  </w:style>
  <w:style w:type="paragraph" w:styleId="CommentSubject">
    <w:name w:val="annotation subject"/>
    <w:basedOn w:val="CommentText"/>
    <w:next w:val="CommentText"/>
    <w:link w:val="CommentSubjectChar"/>
    <w:uiPriority w:val="99"/>
    <w:semiHidden/>
    <w:unhideWhenUsed/>
    <w:rsid w:val="008E4E18"/>
    <w:rPr>
      <w:b/>
      <w:bCs/>
    </w:rPr>
  </w:style>
  <w:style w:type="character" w:customStyle="1" w:styleId="CommentSubjectChar">
    <w:name w:val="Comment Subject Char"/>
    <w:basedOn w:val="CommentTextChar"/>
    <w:link w:val="CommentSubject"/>
    <w:uiPriority w:val="99"/>
    <w:semiHidden/>
    <w:rsid w:val="008E4E18"/>
    <w:rPr>
      <w:b/>
      <w:bCs/>
      <w:sz w:val="20"/>
      <w:szCs w:val="20"/>
    </w:rPr>
  </w:style>
  <w:style w:type="paragraph" w:styleId="Revision">
    <w:name w:val="Revision"/>
    <w:hidden/>
    <w:uiPriority w:val="99"/>
    <w:semiHidden/>
    <w:rsid w:val="008B3DDF"/>
    <w:pPr>
      <w:spacing w:after="0" w:line="240" w:lineRule="auto"/>
    </w:pPr>
  </w:style>
  <w:style w:type="character" w:styleId="UnresolvedMention">
    <w:name w:val="Unresolved Mention"/>
    <w:basedOn w:val="DefaultParagraphFont"/>
    <w:uiPriority w:val="99"/>
    <w:semiHidden/>
    <w:unhideWhenUsed/>
    <w:rsid w:val="00AC327E"/>
    <w:rPr>
      <w:color w:val="605E5C"/>
      <w:shd w:val="clear" w:color="auto" w:fill="E1DFDD"/>
    </w:rPr>
  </w:style>
  <w:style w:type="paragraph" w:styleId="Header">
    <w:name w:val="header"/>
    <w:basedOn w:val="Normal"/>
    <w:link w:val="HeaderChar"/>
    <w:uiPriority w:val="99"/>
    <w:unhideWhenUsed/>
    <w:rsid w:val="00B2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8E"/>
  </w:style>
  <w:style w:type="paragraph" w:styleId="Footer">
    <w:name w:val="footer"/>
    <w:basedOn w:val="Normal"/>
    <w:link w:val="FooterChar"/>
    <w:uiPriority w:val="99"/>
    <w:unhideWhenUsed/>
    <w:rsid w:val="00B2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A8E"/>
  </w:style>
  <w:style w:type="character" w:styleId="FollowedHyperlink">
    <w:name w:val="FollowedHyperlink"/>
    <w:basedOn w:val="DefaultParagraphFont"/>
    <w:uiPriority w:val="99"/>
    <w:semiHidden/>
    <w:unhideWhenUsed/>
    <w:rsid w:val="008E4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page/more-homes-built-faster" TargetMode="External"/><Relationship Id="rId18" Type="http://schemas.openxmlformats.org/officeDocument/2006/relationships/hyperlink" Target="https://portal.laserfiche.ca/Portal/DocView.aspx?id=9554&amp;repo=r-00013955076a" TargetMode="External"/><Relationship Id="rId26" Type="http://schemas.openxmlformats.org/officeDocument/2006/relationships/hyperlink" Target="https://www.saskatoon.ca/sites/default/files/documents/community-services/planning-development/neighbourhood-planning/housing/City%20of%20Saskatoon%20Housing%20Business%20Plan%202013%20-2022.pdf" TargetMode="External"/><Relationship Id="rId39" Type="http://schemas.openxmlformats.org/officeDocument/2006/relationships/hyperlink" Target="https://www.moncton.ca/my-govt-work/affordable-housing" TargetMode="External"/><Relationship Id="rId21" Type="http://schemas.openxmlformats.org/officeDocument/2006/relationships/hyperlink" Target="https://www.airdrie.ca/getDocument.cfm?ID=11005" TargetMode="External"/><Relationship Id="rId34" Type="http://schemas.openxmlformats.org/officeDocument/2006/relationships/hyperlink" Target="https://www.legisquebec.gouv.qc.ca/en/document/cs/a-19.1" TargetMode="External"/><Relationship Id="rId42" Type="http://schemas.openxmlformats.org/officeDocument/2006/relationships/hyperlink" Target="https://www.charlottetown.ca/common/pages/DisplayFile.aspx?itemId=18079917"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enticton.ca/sites/default/files/uploads/bylaws/Development%20Cost%20Charge%20Reduction%20%28Bylaw%202010-11%29.pdf" TargetMode="External"/><Relationship Id="rId29" Type="http://schemas.openxmlformats.org/officeDocument/2006/relationships/hyperlink" Target="https://clkapps.winnipeg.ca/DMIS/Documents/DocExt/BL/2016/2016.66.pdf" TargetMode="External"/><Relationship Id="rId11" Type="http://schemas.openxmlformats.org/officeDocument/2006/relationships/hyperlink" Target="https://open.alberta.ca/dataset/5c943538-6757-45f2-bfba-99f1a3bb7b33/resource/db73ddf8-042d-4d8a-8ea8-5613008128b2/download/scss-affordable-housing-partnership-program-guidelines-2023-07.pdf" TargetMode="External"/><Relationship Id="rId24" Type="http://schemas.openxmlformats.org/officeDocument/2006/relationships/hyperlink" Target="https://www.md.bonnyville.ab.ca/DocumentCenter/View/4771/3A017-Municipal-Development-Permit-Fee-Waiver-Policy?bidId=" TargetMode="External"/><Relationship Id="rId32" Type="http://schemas.openxmlformats.org/officeDocument/2006/relationships/hyperlink" Target="https://www.kawarthalakes.ca/en/municipal-services/council-policies.aspx" TargetMode="External"/><Relationship Id="rId37" Type="http://schemas.openxmlformats.org/officeDocument/2006/relationships/hyperlink" Target="https://st-colomban.qc.ca/app/uploads/2023/11/3009-redevances-promoteurs.pdf" TargetMode="External"/><Relationship Id="rId40" Type="http://schemas.openxmlformats.org/officeDocument/2006/relationships/hyperlink" Target="https://www5.moncton.ca/docs/policies/updated2020/Affordable_housing_grant_policy_new_construction.pdf" TargetMode="External"/><Relationship Id="rId45" Type="http://schemas.openxmlformats.org/officeDocument/2006/relationships/hyperlink" Target="https://www.whitehorse.ca/wp-content/uploads/2022/06/HousingDevelopmentIncentiv-1.pdf" TargetMode="External"/><Relationship Id="rId5" Type="http://schemas.openxmlformats.org/officeDocument/2006/relationships/webSettings" Target="webSettings.xml"/><Relationship Id="rId15" Type="http://schemas.openxmlformats.org/officeDocument/2006/relationships/hyperlink" Target="https://parksville.civicweb.net/document/462/" TargetMode="External"/><Relationship Id="rId23" Type="http://schemas.openxmlformats.org/officeDocument/2006/relationships/hyperlink" Target="https://records.athabascacounty.com/WebLink/DocView.aspx?id=10417&amp;dbid=0&amp;repo=Athabasca-County-Live" TargetMode="External"/><Relationship Id="rId28" Type="http://schemas.openxmlformats.org/officeDocument/2006/relationships/hyperlink" Target="https://www.myselkirk.ca/wp-content/uploads/2021/06/5349-City-of-Selkirk-Capital-Levy-By-law-Passed-April-26-2021.pdf?swcfpc=1" TargetMode="External"/><Relationship Id="rId36" Type="http://schemas.openxmlformats.org/officeDocument/2006/relationships/hyperlink" Target="https://montreal.ca/articles/mesures-en-habitation-sur-le-plateau-mont-royal-49058" TargetMode="External"/><Relationship Id="rId49" Type="http://schemas.openxmlformats.org/officeDocument/2006/relationships/fontTable" Target="fontTable.xml"/><Relationship Id="rId10" Type="http://schemas.openxmlformats.org/officeDocument/2006/relationships/hyperlink" Target="https://news.gov.bc.ca/files/Homes_For_People.pdf" TargetMode="External"/><Relationship Id="rId19" Type="http://schemas.openxmlformats.org/officeDocument/2006/relationships/hyperlink" Target="https://osoyoos.civicweb.net/filepro/documents/12126/?preview=1420" TargetMode="External"/><Relationship Id="rId31" Type="http://schemas.openxmlformats.org/officeDocument/2006/relationships/hyperlink" Target="https://www.toronto.ca/community-people/community-partners/housing-partners/housing-initiatives/open-door-affordable-housing-program/" TargetMode="External"/><Relationship Id="rId44" Type="http://schemas.openxmlformats.org/officeDocument/2006/relationships/hyperlink" Target="https://www.mountpearl.ca/wp-content/uploads/2018/02/Affordable-Housing-Fee-Discount-Policy.pdf" TargetMode="External"/><Relationship Id="rId4" Type="http://schemas.openxmlformats.org/officeDocument/2006/relationships/settings" Target="settings.xml"/><Relationship Id="rId9" Type="http://schemas.openxmlformats.org/officeDocument/2006/relationships/hyperlink" Target="https://www.cmhc-schl.gc.ca/professionals/project-funding-and-mortgage-financing/funding-programs/all-funding-programs/housing-accelerator-fund/resources-housing-accelerator-fund-applicants" TargetMode="External"/><Relationship Id="rId14" Type="http://schemas.openxmlformats.org/officeDocument/2006/relationships/hyperlink" Target="https://novascotia.ca/action-for-housing/docs/strategic-plan-action-for-housing.pdf" TargetMode="External"/><Relationship Id="rId22" Type="http://schemas.openxmlformats.org/officeDocument/2006/relationships/hyperlink" Target="https://cityofgp.com/sites/default/files/2022-01/policy_607.pdf" TargetMode="External"/><Relationship Id="rId27" Type="http://schemas.openxmlformats.org/officeDocument/2006/relationships/hyperlink" Target="https://rmoflumsden.ca/Home/DownloadDocument?docId=9fd7aacd-b694-44b8-ad70-4265a56b86e9" TargetMode="External"/><Relationship Id="rId30" Type="http://schemas.openxmlformats.org/officeDocument/2006/relationships/hyperlink" Target="https://app06.ottawa.ca/calendar/ottawa/citycouncil/hrssc/2003/09-04/ACS2003-PEO-HOU-0004%20Attachment%201.htm" TargetMode="External"/><Relationship Id="rId35" Type="http://schemas.openxmlformats.org/officeDocument/2006/relationships/hyperlink" Target="https://montreal.ca/reglements-municipaux/recherche/63bd961afc7eaf7c9bdcb02c" TargetMode="External"/><Relationship Id="rId43" Type="http://schemas.openxmlformats.org/officeDocument/2006/relationships/hyperlink" Target="https://cornwallpe.ca/wp-content/uploads/2019/03/FEB14-2019-Phase-I-Affordable-Housing-Policy-1.pdf" TargetMode="External"/><Relationship Id="rId48" Type="http://schemas.openxmlformats.org/officeDocument/2006/relationships/footer" Target="footer1.xml"/><Relationship Id="rId8" Type="http://schemas.openxmlformats.org/officeDocument/2006/relationships/hyperlink" Target="https://assets.cmhc-schl.gc.ca/sites/cmhc/professional/housing-markets-data-and-research/market-reports/housing-market-insight/2022/housing-market-insight-69949-m07-en.pdf?rev=bbc85058-a9ee-4a77-a047-80ac855278bc" TargetMode="External"/><Relationship Id="rId3" Type="http://schemas.openxmlformats.org/officeDocument/2006/relationships/styles" Target="styles.xml"/><Relationship Id="rId12" Type="http://schemas.openxmlformats.org/officeDocument/2006/relationships/hyperlink" Target="https://www.alberta.ca/stronger-foundations-affordable-housing-strategy" TargetMode="External"/><Relationship Id="rId17" Type="http://schemas.openxmlformats.org/officeDocument/2006/relationships/hyperlink" Target="https://www.surrey.ca/sites/default/files/bylaws/BYL_reg_20865_0.pdf" TargetMode="External"/><Relationship Id="rId25" Type="http://schemas.openxmlformats.org/officeDocument/2006/relationships/hyperlink" Target="https://estevan.ca/wp-content/uploads/2020/12/2020-2030-Off-Site-Development-Levy.pdf" TargetMode="External"/><Relationship Id="rId33" Type="http://schemas.openxmlformats.org/officeDocument/2006/relationships/hyperlink" Target="https://www.trentlakes.ca/en/build/resources/Documents/B2019-041---Development-Charges.pdf" TargetMode="External"/><Relationship Id="rId38" Type="http://schemas.openxmlformats.org/officeDocument/2006/relationships/hyperlink" Target="https://www.dieppe.ca/en/hotel-de-ville/resources/Politiques/Policy-Z-5-(2023)---Affordable-Housing-Incentive.pdf" TargetMode="External"/><Relationship Id="rId46" Type="http://schemas.openxmlformats.org/officeDocument/2006/relationships/hyperlink" Target="https://www.cityofdawson.ca/Home/DownloadDocument?docId=62a099b3-0d91-4806-8fad-9c42c5a391e8" TargetMode="External"/><Relationship Id="rId20" Type="http://schemas.openxmlformats.org/officeDocument/2006/relationships/hyperlink" Target="https://qualicumbeach.civicweb.net/filepro/documents/2856/?preview=5685" TargetMode="External"/><Relationship Id="rId41" Type="http://schemas.openxmlformats.org/officeDocument/2006/relationships/hyperlink" Target="https://cdn.halifax.ca/sites/default/files/documents/city-hall/boards-committees-commissions/210712gc911_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A4E6-95F3-4C5A-8C16-AB5994A0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Links>
    <vt:vector size="54" baseType="variant">
      <vt:variant>
        <vt:i4>524297</vt:i4>
      </vt:variant>
      <vt:variant>
        <vt:i4>24</vt:i4>
      </vt:variant>
      <vt:variant>
        <vt:i4>0</vt:i4>
      </vt:variant>
      <vt:variant>
        <vt:i4>5</vt:i4>
      </vt:variant>
      <vt:variant>
        <vt:lpwstr>https://greenmunicipalfund.ca/funding/capital-project-new-construction-sustainable-affordable-housing</vt:lpwstr>
      </vt:variant>
      <vt:variant>
        <vt:lpwstr/>
      </vt:variant>
      <vt:variant>
        <vt:i4>5898316</vt:i4>
      </vt:variant>
      <vt:variant>
        <vt:i4>21</vt:i4>
      </vt:variant>
      <vt:variant>
        <vt:i4>0</vt:i4>
      </vt:variant>
      <vt:variant>
        <vt:i4>5</vt:i4>
      </vt:variant>
      <vt:variant>
        <vt:lpwstr>https://www.cmhc-schl.gc.ca/en/professionals/project-funding-and-mortgage-financing/funding-programs/all-funding-programs/shelter-and-transitional-housing-initiative-for-indigenous</vt:lpwstr>
      </vt:variant>
      <vt:variant>
        <vt:lpwstr/>
      </vt:variant>
      <vt:variant>
        <vt:i4>1966093</vt:i4>
      </vt:variant>
      <vt:variant>
        <vt:i4>18</vt:i4>
      </vt:variant>
      <vt:variant>
        <vt:i4>0</vt:i4>
      </vt:variant>
      <vt:variant>
        <vt:i4>5</vt:i4>
      </vt:variant>
      <vt:variant>
        <vt:lpwstr>https://www.cmhc-schl.gc.ca/en/professionals/project-funding-and-mortgage-financing/funding-programs/all-funding-programs/co-investment-fund</vt:lpwstr>
      </vt:variant>
      <vt:variant>
        <vt:lpwstr/>
      </vt:variant>
      <vt:variant>
        <vt:i4>7667767</vt:i4>
      </vt:variant>
      <vt:variant>
        <vt:i4>15</vt:i4>
      </vt:variant>
      <vt:variant>
        <vt:i4>0</vt:i4>
      </vt:variant>
      <vt:variant>
        <vt:i4>5</vt:i4>
      </vt:variant>
      <vt:variant>
        <vt:lpwstr>https://www.cmhc-schl.gc.ca/en/professionals/project-funding-and-mortgage-financing/funding-programs/all-funding-programs/rapid-housing</vt:lpwstr>
      </vt:variant>
      <vt:variant>
        <vt:lpwstr/>
      </vt:variant>
      <vt:variant>
        <vt:i4>6094918</vt:i4>
      </vt:variant>
      <vt:variant>
        <vt:i4>12</vt:i4>
      </vt:variant>
      <vt:variant>
        <vt:i4>0</vt:i4>
      </vt:variant>
      <vt:variant>
        <vt:i4>5</vt:i4>
      </vt:variant>
      <vt:variant>
        <vt:lpwstr>https://greenmunicipalfund.ca/funding/study-retrofit-new-construction-sustainable-affordable-housing</vt:lpwstr>
      </vt:variant>
      <vt:variant>
        <vt:lpwstr/>
      </vt:variant>
      <vt:variant>
        <vt:i4>7667761</vt:i4>
      </vt:variant>
      <vt:variant>
        <vt:i4>9</vt:i4>
      </vt:variant>
      <vt:variant>
        <vt:i4>0</vt:i4>
      </vt:variant>
      <vt:variant>
        <vt:i4>5</vt:i4>
      </vt:variant>
      <vt:variant>
        <vt:lpwstr>https://greenmunicipalfund.ca/funding/planning-early-support-grant-sustainable-affordable-housing-projects</vt:lpwstr>
      </vt:variant>
      <vt:variant>
        <vt:lpwstr/>
      </vt:variant>
      <vt:variant>
        <vt:i4>2424929</vt:i4>
      </vt:variant>
      <vt:variant>
        <vt:i4>6</vt:i4>
      </vt:variant>
      <vt:variant>
        <vt:i4>0</vt:i4>
      </vt:variant>
      <vt:variant>
        <vt:i4>5</vt:i4>
      </vt:variant>
      <vt:variant>
        <vt:lpwstr>https://www.cmhc-schl.gc.ca/en/professionals/project-funding-and-mortgage-financing/funding-programs/all-funding-programs/seed-funding</vt:lpwstr>
      </vt:variant>
      <vt:variant>
        <vt:lpwstr/>
      </vt:variant>
      <vt:variant>
        <vt:i4>7536675</vt:i4>
      </vt:variant>
      <vt:variant>
        <vt:i4>3</vt:i4>
      </vt:variant>
      <vt:variant>
        <vt:i4>0</vt:i4>
      </vt:variant>
      <vt:variant>
        <vt:i4>5</vt:i4>
      </vt:variant>
      <vt:variant>
        <vt:lpwstr>https://endvaw.ca/wp-content/uploads/2020/09/Second-Stage-Shelters-Full-Report.pdf</vt:lpwstr>
      </vt:variant>
      <vt:variant>
        <vt:lpwstr/>
      </vt:variant>
      <vt:variant>
        <vt:i4>7667837</vt:i4>
      </vt:variant>
      <vt:variant>
        <vt:i4>0</vt:i4>
      </vt:variant>
      <vt:variant>
        <vt:i4>0</vt:i4>
      </vt:variant>
      <vt:variant>
        <vt:i4>5</vt:i4>
      </vt:variant>
      <vt:variant>
        <vt:lpwstr>https://endvaw.ca/archives/krys-maki-second-stage/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Tanner</dc:creator>
  <cp:keywords/>
  <dc:description/>
  <cp:lastModifiedBy>Megan Golfetto</cp:lastModifiedBy>
  <cp:revision>2</cp:revision>
  <dcterms:created xsi:type="dcterms:W3CDTF">2024-02-23T20:50:00Z</dcterms:created>
  <dcterms:modified xsi:type="dcterms:W3CDTF">2024-02-23T20:50:00Z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54a46a30d50b870dd32fdba64b2c438f626e07827f842a84596eb8a59ca38f07</vt:lpwstr>
  </property>
</Properties>
</file>